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CAEACA"/>
  <w:body>
    <w:p w14:paraId="40B3ECDB" w14:textId="1C5E68E3" w:rsidR="009D2758" w:rsidRPr="00C13890" w:rsidRDefault="009D2758" w:rsidP="00E54B02">
      <w:pPr>
        <w:pStyle w:val="a3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13890">
        <w:rPr>
          <w:rFonts w:ascii="Arial" w:hAnsi="Arial" w:cs="Arial"/>
          <w:b/>
          <w:sz w:val="24"/>
          <w:szCs w:val="24"/>
        </w:rPr>
        <w:t>3GPP TSG-RAN WG4 Meeting #</w:t>
      </w:r>
      <w:r w:rsidR="00BA3A09" w:rsidRPr="00C13890">
        <w:rPr>
          <w:rFonts w:ascii="Arial" w:eastAsia="宋体" w:hAnsi="Arial" w:cs="Arial"/>
          <w:b/>
          <w:sz w:val="24"/>
          <w:szCs w:val="24"/>
          <w:lang w:eastAsia="zh-CN"/>
        </w:rPr>
        <w:t>9</w:t>
      </w:r>
      <w:r w:rsidR="0009795E">
        <w:rPr>
          <w:rFonts w:ascii="Arial" w:eastAsia="宋体" w:hAnsi="Arial" w:cs="Arial"/>
          <w:b/>
          <w:sz w:val="24"/>
          <w:szCs w:val="24"/>
          <w:lang w:eastAsia="zh-CN"/>
        </w:rPr>
        <w:t>4</w:t>
      </w:r>
      <w:r w:rsidR="00D96186">
        <w:rPr>
          <w:rFonts w:ascii="Arial" w:eastAsia="宋体" w:hAnsi="Arial" w:cs="Arial"/>
          <w:b/>
          <w:sz w:val="24"/>
          <w:szCs w:val="24"/>
          <w:lang w:eastAsia="zh-CN"/>
        </w:rPr>
        <w:t>-e</w:t>
      </w:r>
      <w:r w:rsidRPr="00C13890">
        <w:rPr>
          <w:rFonts w:ascii="Arial" w:hAnsi="Arial" w:cs="Arial"/>
          <w:b/>
          <w:sz w:val="24"/>
          <w:szCs w:val="24"/>
        </w:rPr>
        <w:tab/>
      </w:r>
      <w:r w:rsidR="001E43D2" w:rsidRPr="001E43D2">
        <w:rPr>
          <w:rFonts w:ascii="Arial" w:hAnsi="Arial" w:cs="Arial"/>
          <w:b/>
          <w:sz w:val="24"/>
          <w:szCs w:val="24"/>
        </w:rPr>
        <w:t>R4-2000988</w:t>
      </w:r>
    </w:p>
    <w:p w14:paraId="51926E71" w14:textId="757C7A50" w:rsidR="009D2758" w:rsidRPr="00C13890" w:rsidRDefault="00D96186" w:rsidP="009D2758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D96186">
        <w:rPr>
          <w:rFonts w:ascii="Arial" w:eastAsia="宋体" w:hAnsi="Arial"/>
          <w:b/>
          <w:sz w:val="24"/>
          <w:szCs w:val="24"/>
          <w:lang w:eastAsia="zh-CN"/>
        </w:rPr>
        <w:t>Electronic Meeting</w:t>
      </w:r>
      <w:r w:rsidR="00BA3A09" w:rsidRPr="00C13890">
        <w:rPr>
          <w:rFonts w:ascii="Arial" w:eastAsia="宋体" w:hAnsi="Arial"/>
          <w:b/>
          <w:sz w:val="24"/>
          <w:szCs w:val="24"/>
          <w:lang w:eastAsia="zh-CN"/>
        </w:rPr>
        <w:t xml:space="preserve">, </w:t>
      </w:r>
      <w:r w:rsidR="0009795E">
        <w:rPr>
          <w:rFonts w:ascii="Arial" w:eastAsia="宋体" w:hAnsi="Arial"/>
          <w:b/>
          <w:sz w:val="24"/>
          <w:szCs w:val="24"/>
          <w:lang w:eastAsia="zh-CN"/>
        </w:rPr>
        <w:t>24</w:t>
      </w:r>
      <w:r w:rsidR="00BA3A09" w:rsidRPr="00C13890">
        <w:rPr>
          <w:rFonts w:ascii="Arial" w:eastAsia="宋体" w:hAnsi="Arial" w:hint="eastAsia"/>
          <w:b/>
          <w:sz w:val="24"/>
          <w:szCs w:val="24"/>
          <w:lang w:eastAsia="zh-CN"/>
        </w:rPr>
        <w:t xml:space="preserve"> </w:t>
      </w:r>
      <w:r w:rsidR="0009795E">
        <w:rPr>
          <w:rFonts w:ascii="Arial" w:eastAsia="宋体" w:hAnsi="Arial"/>
          <w:b/>
          <w:sz w:val="24"/>
          <w:szCs w:val="24"/>
          <w:lang w:eastAsia="zh-CN"/>
        </w:rPr>
        <w:t>Feb</w:t>
      </w:r>
      <w:r w:rsidR="008637A0">
        <w:rPr>
          <w:rFonts w:ascii="Arial" w:eastAsia="宋体" w:hAnsi="Arial"/>
          <w:b/>
          <w:sz w:val="24"/>
          <w:szCs w:val="24"/>
          <w:lang w:eastAsia="zh-CN"/>
        </w:rPr>
        <w:t xml:space="preserve">. </w:t>
      </w:r>
      <w:r w:rsidR="00BA3A09" w:rsidRPr="00C13890">
        <w:rPr>
          <w:rFonts w:ascii="Arial" w:eastAsia="宋体" w:hAnsi="Arial"/>
          <w:b/>
          <w:sz w:val="24"/>
          <w:szCs w:val="24"/>
          <w:lang w:eastAsia="zh-CN"/>
        </w:rPr>
        <w:t>–</w:t>
      </w:r>
      <w:r w:rsidR="00BA3A09" w:rsidRPr="00C13890">
        <w:rPr>
          <w:rFonts w:ascii="Arial" w:eastAsia="宋体" w:hAnsi="Arial" w:hint="eastAsia"/>
          <w:b/>
          <w:sz w:val="24"/>
          <w:szCs w:val="24"/>
          <w:lang w:eastAsia="zh-CN"/>
        </w:rPr>
        <w:t xml:space="preserve"> </w:t>
      </w:r>
      <w:r w:rsidR="008637A0">
        <w:rPr>
          <w:rFonts w:ascii="Arial" w:eastAsia="宋体" w:hAnsi="Arial"/>
          <w:b/>
          <w:sz w:val="24"/>
          <w:szCs w:val="24"/>
          <w:lang w:eastAsia="zh-CN"/>
        </w:rPr>
        <w:t>6 Mar.</w:t>
      </w:r>
      <w:r w:rsidR="00BA3A09" w:rsidRPr="00C13890">
        <w:rPr>
          <w:rFonts w:ascii="Arial" w:eastAsia="宋体" w:hAnsi="Arial"/>
          <w:b/>
          <w:sz w:val="24"/>
          <w:szCs w:val="24"/>
          <w:lang w:eastAsia="zh-CN"/>
        </w:rPr>
        <w:t>, 20</w:t>
      </w:r>
      <w:r w:rsidR="0009795E">
        <w:rPr>
          <w:rFonts w:ascii="Arial" w:eastAsia="宋体" w:hAnsi="Arial"/>
          <w:b/>
          <w:sz w:val="24"/>
          <w:szCs w:val="24"/>
          <w:lang w:eastAsia="zh-CN"/>
        </w:rPr>
        <w:t>20</w:t>
      </w:r>
    </w:p>
    <w:p w14:paraId="3E9EABBE" w14:textId="77777777" w:rsidR="00FB0081" w:rsidRDefault="00FB0081" w:rsidP="009D2758">
      <w:pPr>
        <w:tabs>
          <w:tab w:val="left" w:pos="1985"/>
        </w:tabs>
        <w:rPr>
          <w:rFonts w:ascii="Arial" w:eastAsia="宋体" w:hAnsi="Arial"/>
          <w:b/>
          <w:sz w:val="24"/>
          <w:szCs w:val="24"/>
          <w:lang w:eastAsia="zh-CN"/>
        </w:rPr>
      </w:pPr>
    </w:p>
    <w:p w14:paraId="79A3B991" w14:textId="7ACAC825" w:rsidR="009D2758" w:rsidRPr="00C13890" w:rsidRDefault="009D2758" w:rsidP="009D2758">
      <w:pPr>
        <w:tabs>
          <w:tab w:val="left" w:pos="1985"/>
        </w:tabs>
        <w:rPr>
          <w:rFonts w:ascii="Arial" w:eastAsia="宋体" w:hAnsi="Arial"/>
          <w:b/>
          <w:sz w:val="24"/>
          <w:szCs w:val="24"/>
          <w:lang w:eastAsia="zh-CN"/>
        </w:rPr>
      </w:pPr>
      <w:r w:rsidRPr="00C13890">
        <w:rPr>
          <w:rFonts w:ascii="Arial" w:eastAsia="宋体" w:hAnsi="Arial"/>
          <w:b/>
          <w:sz w:val="24"/>
          <w:szCs w:val="24"/>
          <w:lang w:eastAsia="zh-CN"/>
        </w:rPr>
        <w:t>Agenda Item:</w:t>
      </w:r>
      <w:r w:rsidRPr="00C13890">
        <w:rPr>
          <w:rFonts w:ascii="Arial" w:eastAsia="宋体" w:hAnsi="Arial"/>
          <w:b/>
          <w:sz w:val="24"/>
          <w:szCs w:val="24"/>
          <w:lang w:eastAsia="zh-CN"/>
        </w:rPr>
        <w:tab/>
      </w:r>
      <w:r w:rsidR="00AC66F9">
        <w:rPr>
          <w:rFonts w:ascii="Arial" w:eastAsia="宋体" w:hAnsi="Arial"/>
          <w:b/>
          <w:sz w:val="24"/>
          <w:szCs w:val="24"/>
          <w:lang w:eastAsia="zh-CN"/>
        </w:rPr>
        <w:t>8.6.3.2</w:t>
      </w:r>
    </w:p>
    <w:p w14:paraId="1912EBAF" w14:textId="1588E344" w:rsidR="009D2758" w:rsidRPr="00C13890" w:rsidRDefault="009D2758" w:rsidP="009D2758">
      <w:pPr>
        <w:tabs>
          <w:tab w:val="left" w:pos="1985"/>
        </w:tabs>
        <w:rPr>
          <w:rFonts w:ascii="Arial" w:hAnsi="Arial"/>
          <w:sz w:val="24"/>
          <w:szCs w:val="24"/>
          <w:lang w:eastAsia="ja-JP"/>
        </w:rPr>
      </w:pPr>
      <w:r w:rsidRPr="00C13890">
        <w:rPr>
          <w:rFonts w:ascii="Arial" w:hAnsi="Arial"/>
          <w:b/>
          <w:sz w:val="24"/>
          <w:szCs w:val="24"/>
        </w:rPr>
        <w:t xml:space="preserve">Source: </w:t>
      </w:r>
      <w:r w:rsidRPr="00C13890">
        <w:rPr>
          <w:rFonts w:ascii="Arial" w:hAnsi="Arial"/>
          <w:b/>
          <w:sz w:val="24"/>
          <w:szCs w:val="24"/>
        </w:rPr>
        <w:tab/>
      </w:r>
      <w:r w:rsidR="00AC66F9">
        <w:rPr>
          <w:rFonts w:ascii="Arial" w:hAnsi="Arial"/>
          <w:b/>
          <w:sz w:val="24"/>
          <w:szCs w:val="24"/>
        </w:rPr>
        <w:t>OPPO</w:t>
      </w:r>
    </w:p>
    <w:p w14:paraId="05E863BB" w14:textId="278588E8" w:rsidR="009D2758" w:rsidRPr="00C13890" w:rsidRDefault="009D2758" w:rsidP="009D2758">
      <w:pPr>
        <w:tabs>
          <w:tab w:val="left" w:pos="1985"/>
        </w:tabs>
        <w:rPr>
          <w:rFonts w:ascii="Arial" w:eastAsia="宋体" w:hAnsi="Arial"/>
          <w:sz w:val="24"/>
          <w:szCs w:val="24"/>
          <w:lang w:eastAsia="zh-CN"/>
        </w:rPr>
      </w:pPr>
      <w:r w:rsidRPr="00C13890">
        <w:rPr>
          <w:rFonts w:ascii="Arial" w:hAnsi="Arial"/>
          <w:b/>
          <w:sz w:val="24"/>
          <w:szCs w:val="24"/>
        </w:rPr>
        <w:t>Title:</w:t>
      </w:r>
      <w:r w:rsidRPr="00C13890">
        <w:rPr>
          <w:rFonts w:ascii="Arial" w:hAnsi="Arial"/>
          <w:sz w:val="24"/>
          <w:szCs w:val="24"/>
        </w:rPr>
        <w:t xml:space="preserve"> </w:t>
      </w:r>
      <w:r w:rsidRPr="00C13890">
        <w:rPr>
          <w:rFonts w:ascii="Arial" w:hAnsi="Arial"/>
          <w:sz w:val="24"/>
          <w:szCs w:val="24"/>
        </w:rPr>
        <w:tab/>
      </w:r>
      <w:r w:rsidR="00AC66F9">
        <w:rPr>
          <w:rFonts w:ascii="Arial" w:hAnsi="Arial"/>
          <w:b/>
          <w:sz w:val="24"/>
          <w:szCs w:val="24"/>
        </w:rPr>
        <w:t xml:space="preserve">On </w:t>
      </w:r>
      <w:r w:rsidR="002C4115" w:rsidRPr="002C4115">
        <w:rPr>
          <w:rFonts w:ascii="Arial" w:hAnsi="Arial"/>
          <w:b/>
          <w:sz w:val="24"/>
          <w:szCs w:val="24"/>
        </w:rPr>
        <w:t>MR-DC</w:t>
      </w:r>
      <w:r w:rsidR="002C4115" w:rsidRPr="00AC66F9">
        <w:rPr>
          <w:rFonts w:ascii="Arial" w:hAnsi="Arial"/>
          <w:b/>
          <w:sz w:val="24"/>
          <w:szCs w:val="24"/>
        </w:rPr>
        <w:t xml:space="preserve"> </w:t>
      </w:r>
      <w:r w:rsidR="00AC66F9" w:rsidRPr="00AC66F9">
        <w:rPr>
          <w:rFonts w:ascii="Arial" w:hAnsi="Arial"/>
          <w:b/>
          <w:sz w:val="24"/>
          <w:szCs w:val="24"/>
        </w:rPr>
        <w:t>Early Measurement reporting</w:t>
      </w:r>
    </w:p>
    <w:p w14:paraId="16FB9189" w14:textId="21BB9767" w:rsidR="00056037" w:rsidRPr="001F1080" w:rsidRDefault="009D2758" w:rsidP="001F1080">
      <w:pPr>
        <w:tabs>
          <w:tab w:val="left" w:pos="1985"/>
        </w:tabs>
        <w:rPr>
          <w:rFonts w:ascii="Arial" w:eastAsiaTheme="minorEastAsia" w:hAnsi="Arial"/>
          <w:b/>
          <w:sz w:val="24"/>
          <w:szCs w:val="24"/>
          <w:lang w:eastAsia="zh-CN"/>
        </w:rPr>
      </w:pPr>
      <w:r w:rsidRPr="00C13890">
        <w:rPr>
          <w:rFonts w:ascii="Arial" w:hAnsi="Arial"/>
          <w:b/>
          <w:sz w:val="24"/>
          <w:szCs w:val="24"/>
        </w:rPr>
        <w:t>Document for:</w:t>
      </w:r>
      <w:r w:rsidRPr="00C13890">
        <w:rPr>
          <w:rFonts w:ascii="Arial" w:hAnsi="Arial"/>
          <w:sz w:val="24"/>
          <w:szCs w:val="24"/>
        </w:rPr>
        <w:tab/>
      </w:r>
      <w:r w:rsidRPr="00C13890">
        <w:rPr>
          <w:rFonts w:ascii="Arial" w:hAnsi="Arial"/>
          <w:b/>
          <w:sz w:val="24"/>
          <w:szCs w:val="24"/>
        </w:rPr>
        <w:t>Approval</w:t>
      </w:r>
    </w:p>
    <w:p w14:paraId="1494353B" w14:textId="77777777" w:rsidR="004715F4" w:rsidRPr="00C13890" w:rsidRDefault="004715F4" w:rsidP="00056037">
      <w:pPr>
        <w:pBdr>
          <w:bottom w:val="single" w:sz="12" w:space="1" w:color="auto"/>
        </w:pBdr>
        <w:rPr>
          <w:rFonts w:ascii="Arial" w:hAnsi="Arial"/>
          <w:lang w:eastAsia="ja-JP"/>
        </w:rPr>
      </w:pPr>
    </w:p>
    <w:p w14:paraId="4C0ADFEE" w14:textId="40BEB40C" w:rsidR="00056037" w:rsidRDefault="00AC66F9" w:rsidP="00AC66F9">
      <w:pPr>
        <w:numPr>
          <w:ilvl w:val="0"/>
          <w:numId w:val="1"/>
        </w:numPr>
        <w:tabs>
          <w:tab w:val="left" w:pos="540"/>
          <w:tab w:val="left" w:pos="1800"/>
          <w:tab w:val="left" w:pos="2520"/>
        </w:tabs>
        <w:spacing w:before="240" w:after="60"/>
        <w:outlineLvl w:val="0"/>
        <w:rPr>
          <w:rFonts w:ascii="Arial" w:hAnsi="Arial" w:cs="Arial"/>
          <w:sz w:val="30"/>
          <w:szCs w:val="30"/>
        </w:rPr>
      </w:pPr>
      <w:r w:rsidRPr="00AC66F9">
        <w:rPr>
          <w:rFonts w:ascii="Arial" w:hAnsi="Arial" w:cs="Arial"/>
          <w:sz w:val="30"/>
          <w:szCs w:val="30"/>
        </w:rPr>
        <w:t>Introduction</w:t>
      </w:r>
    </w:p>
    <w:p w14:paraId="2F176882" w14:textId="77777777" w:rsidR="00FB0081" w:rsidRPr="00626B9A" w:rsidRDefault="00FB0081" w:rsidP="001805C1">
      <w:pPr>
        <w:rPr>
          <w:sz w:val="21"/>
          <w:szCs w:val="21"/>
          <w:lang w:eastAsia="zh-CN"/>
        </w:rPr>
      </w:pPr>
    </w:p>
    <w:p w14:paraId="34AC12A6" w14:textId="505D098F" w:rsidR="001F1080" w:rsidRPr="00626B9A" w:rsidRDefault="009955D4" w:rsidP="001B7ADA">
      <w:pPr>
        <w:rPr>
          <w:sz w:val="21"/>
          <w:szCs w:val="21"/>
          <w:lang w:eastAsia="zh-CN"/>
        </w:rPr>
      </w:pPr>
      <w:r w:rsidRPr="00626B9A">
        <w:rPr>
          <w:sz w:val="21"/>
          <w:szCs w:val="21"/>
          <w:lang w:eastAsia="zh-CN"/>
        </w:rPr>
        <w:t xml:space="preserve">In RAN4#93, a way forward was agreed </w:t>
      </w:r>
      <w:r w:rsidRPr="00626B9A">
        <w:rPr>
          <w:sz w:val="21"/>
          <w:szCs w:val="21"/>
          <w:lang w:eastAsia="zh-CN"/>
        </w:rPr>
        <w:fldChar w:fldCharType="begin"/>
      </w:r>
      <w:r w:rsidRPr="00626B9A">
        <w:rPr>
          <w:sz w:val="21"/>
          <w:szCs w:val="21"/>
          <w:lang w:eastAsia="zh-CN"/>
        </w:rPr>
        <w:instrText xml:space="preserve"> REF _Ref23229642 \r \h </w:instrText>
      </w:r>
      <w:r w:rsidR="002C4115" w:rsidRPr="00626B9A">
        <w:rPr>
          <w:sz w:val="21"/>
          <w:szCs w:val="21"/>
          <w:lang w:eastAsia="zh-CN"/>
        </w:rPr>
        <w:instrText xml:space="preserve"> \* MERGEFORMAT </w:instrText>
      </w:r>
      <w:r w:rsidRPr="00626B9A">
        <w:rPr>
          <w:sz w:val="21"/>
          <w:szCs w:val="21"/>
          <w:lang w:eastAsia="zh-CN"/>
        </w:rPr>
      </w:r>
      <w:r w:rsidRPr="00626B9A">
        <w:rPr>
          <w:sz w:val="21"/>
          <w:szCs w:val="21"/>
          <w:lang w:eastAsia="zh-CN"/>
        </w:rPr>
        <w:fldChar w:fldCharType="separate"/>
      </w:r>
      <w:r w:rsidRPr="00626B9A">
        <w:rPr>
          <w:sz w:val="21"/>
          <w:szCs w:val="21"/>
          <w:lang w:eastAsia="zh-CN"/>
        </w:rPr>
        <w:t>[1]</w:t>
      </w:r>
      <w:r w:rsidRPr="00626B9A">
        <w:rPr>
          <w:sz w:val="21"/>
          <w:szCs w:val="21"/>
          <w:lang w:eastAsia="zh-CN"/>
        </w:rPr>
        <w:fldChar w:fldCharType="end"/>
      </w:r>
      <w:r w:rsidRPr="00626B9A">
        <w:rPr>
          <w:sz w:val="21"/>
          <w:szCs w:val="21"/>
          <w:lang w:eastAsia="zh-CN"/>
        </w:rPr>
        <w:t xml:space="preserve"> </w:t>
      </w:r>
      <w:r w:rsidR="002C4115" w:rsidRPr="00626B9A">
        <w:rPr>
          <w:sz w:val="21"/>
          <w:szCs w:val="21"/>
          <w:lang w:eastAsia="zh-CN"/>
        </w:rPr>
        <w:t>on MR-DC Early Measurement Reporting</w:t>
      </w:r>
      <w:r w:rsidR="001B7ADA" w:rsidRPr="00626B9A">
        <w:rPr>
          <w:sz w:val="21"/>
          <w:szCs w:val="21"/>
          <w:lang w:eastAsia="zh-CN"/>
        </w:rPr>
        <w:t xml:space="preserve">. </w:t>
      </w:r>
      <w:bookmarkStart w:id="2" w:name="_GoBack"/>
      <w:bookmarkEnd w:id="2"/>
      <w:r w:rsidR="001B7ADA" w:rsidRPr="00626B9A">
        <w:rPr>
          <w:sz w:val="21"/>
          <w:szCs w:val="21"/>
          <w:lang w:eastAsia="zh-CN"/>
        </w:rPr>
        <w:t>In this documents, we further provide our view on the remaining issues.</w:t>
      </w:r>
    </w:p>
    <w:p w14:paraId="16B25DF0" w14:textId="4B7AC98B" w:rsidR="004715F4" w:rsidRPr="00626B9A" w:rsidRDefault="00626B9A" w:rsidP="00D965FC">
      <w:pPr>
        <w:pStyle w:val="af0"/>
        <w:numPr>
          <w:ilvl w:val="0"/>
          <w:numId w:val="21"/>
        </w:numPr>
        <w:pBdr>
          <w:bottom w:val="single" w:sz="12" w:space="1" w:color="auto"/>
        </w:pBdr>
        <w:spacing w:beforeLines="50" w:before="120" w:afterLines="50" w:after="120"/>
        <w:rPr>
          <w:rFonts w:eastAsia="MS Mincho"/>
          <w:sz w:val="21"/>
          <w:szCs w:val="21"/>
        </w:rPr>
      </w:pPr>
      <w:r w:rsidRPr="00626B9A">
        <w:rPr>
          <w:rFonts w:eastAsia="MS Mincho"/>
          <w:sz w:val="21"/>
          <w:szCs w:val="21"/>
        </w:rPr>
        <w:t>Definition of overlapping carrier</w:t>
      </w:r>
    </w:p>
    <w:p w14:paraId="3452B21C" w14:textId="2697FF6B" w:rsidR="00626B9A" w:rsidRPr="00626B9A" w:rsidRDefault="00626B9A" w:rsidP="00D965FC">
      <w:pPr>
        <w:pStyle w:val="af0"/>
        <w:numPr>
          <w:ilvl w:val="0"/>
          <w:numId w:val="21"/>
        </w:numPr>
        <w:pBdr>
          <w:bottom w:val="single" w:sz="12" w:space="1" w:color="auto"/>
        </w:pBdr>
        <w:spacing w:beforeLines="50" w:before="120" w:afterLines="50" w:after="120"/>
        <w:rPr>
          <w:rFonts w:eastAsia="MS Mincho"/>
          <w:sz w:val="21"/>
          <w:szCs w:val="21"/>
        </w:rPr>
      </w:pPr>
      <w:r w:rsidRPr="00626B9A">
        <w:rPr>
          <w:rFonts w:eastAsia="MS Mincho"/>
          <w:sz w:val="21"/>
          <w:szCs w:val="21"/>
        </w:rPr>
        <w:t>Number of carriers to measure</w:t>
      </w:r>
    </w:p>
    <w:p w14:paraId="6D620AA5" w14:textId="653F3BB3" w:rsidR="00626B9A" w:rsidRPr="00626B9A" w:rsidRDefault="00626B9A" w:rsidP="00D965FC">
      <w:pPr>
        <w:pStyle w:val="af0"/>
        <w:numPr>
          <w:ilvl w:val="0"/>
          <w:numId w:val="21"/>
        </w:numPr>
        <w:pBdr>
          <w:bottom w:val="single" w:sz="12" w:space="1" w:color="auto"/>
        </w:pBdr>
        <w:spacing w:beforeLines="50" w:before="120" w:afterLines="50" w:after="120"/>
        <w:rPr>
          <w:rFonts w:eastAsia="MS Mincho"/>
          <w:sz w:val="21"/>
          <w:szCs w:val="21"/>
        </w:rPr>
      </w:pPr>
      <w:r w:rsidRPr="00626B9A">
        <w:rPr>
          <w:rFonts w:eastAsia="MS Mincho"/>
          <w:sz w:val="21"/>
          <w:szCs w:val="21"/>
        </w:rPr>
        <w:t>Measurements and reporting for EMR</w:t>
      </w:r>
    </w:p>
    <w:p w14:paraId="35F61887" w14:textId="653F3BB3" w:rsidR="00626B9A" w:rsidRPr="00626B9A" w:rsidRDefault="00626B9A" w:rsidP="004715F4">
      <w:pPr>
        <w:pBdr>
          <w:bottom w:val="single" w:sz="12" w:space="1" w:color="auto"/>
        </w:pBdr>
        <w:rPr>
          <w:rFonts w:ascii="Arial" w:hAnsi="Arial"/>
          <w:lang w:eastAsia="ja-JP"/>
        </w:rPr>
      </w:pPr>
    </w:p>
    <w:p w14:paraId="1C0AF626" w14:textId="77777777" w:rsidR="00FB0081" w:rsidRPr="00FB0081" w:rsidRDefault="00FB0081" w:rsidP="00FB0081">
      <w:pPr>
        <w:numPr>
          <w:ilvl w:val="0"/>
          <w:numId w:val="1"/>
        </w:numPr>
        <w:tabs>
          <w:tab w:val="left" w:pos="540"/>
          <w:tab w:val="left" w:pos="1800"/>
          <w:tab w:val="left" w:pos="2520"/>
        </w:tabs>
        <w:spacing w:before="240" w:after="60"/>
        <w:outlineLvl w:val="0"/>
        <w:rPr>
          <w:rFonts w:ascii="Arial" w:hAnsi="Arial" w:cs="Arial"/>
          <w:sz w:val="30"/>
          <w:szCs w:val="30"/>
        </w:rPr>
      </w:pPr>
      <w:r w:rsidRPr="00FB0081">
        <w:rPr>
          <w:rFonts w:ascii="Arial" w:hAnsi="Arial" w:cs="Arial" w:hint="eastAsia"/>
          <w:sz w:val="30"/>
          <w:szCs w:val="30"/>
        </w:rPr>
        <w:t>Discussion</w:t>
      </w:r>
    </w:p>
    <w:p w14:paraId="0418B775" w14:textId="687AE0F1" w:rsidR="00E978A9" w:rsidRPr="002C4115" w:rsidRDefault="00E978A9" w:rsidP="003C17CC">
      <w:pPr>
        <w:spacing w:beforeLines="50" w:before="120" w:afterLines="50" w:after="120"/>
        <w:jc w:val="both"/>
        <w:rPr>
          <w:sz w:val="21"/>
          <w:szCs w:val="21"/>
          <w:lang w:eastAsia="zh-CN"/>
        </w:rPr>
      </w:pPr>
      <w:bookmarkStart w:id="3" w:name="OLE_LINK10"/>
      <w:r w:rsidRPr="002C4115">
        <w:rPr>
          <w:sz w:val="21"/>
          <w:szCs w:val="21"/>
          <w:lang w:eastAsia="zh-CN"/>
        </w:rPr>
        <w:t>Based on working assumption on EMR Carriers, two scenarios are considered:</w:t>
      </w:r>
    </w:p>
    <w:p w14:paraId="2967A7FD" w14:textId="5F66DBE8" w:rsidR="00AE2C57" w:rsidRPr="002C4115" w:rsidRDefault="00544431" w:rsidP="003C17CC">
      <w:pPr>
        <w:pStyle w:val="af0"/>
        <w:numPr>
          <w:ilvl w:val="0"/>
          <w:numId w:val="25"/>
        </w:numPr>
        <w:spacing w:beforeLines="50" w:before="120" w:afterLines="100" w:after="240"/>
        <w:jc w:val="both"/>
        <w:rPr>
          <w:rFonts w:eastAsia="MS Mincho"/>
          <w:sz w:val="21"/>
          <w:szCs w:val="21"/>
        </w:rPr>
      </w:pPr>
      <w:r w:rsidRPr="003C17CC">
        <w:rPr>
          <w:rFonts w:eastAsia="MS Mincho"/>
          <w:b/>
          <w:sz w:val="21"/>
          <w:szCs w:val="21"/>
        </w:rPr>
        <w:t>Case 1:</w:t>
      </w:r>
      <w:r w:rsidRPr="002C4115">
        <w:rPr>
          <w:rFonts w:eastAsia="MS Mincho"/>
          <w:sz w:val="21"/>
          <w:szCs w:val="21"/>
        </w:rPr>
        <w:t xml:space="preserve"> </w:t>
      </w:r>
      <w:r w:rsidR="00B04ED3" w:rsidRPr="002C4115">
        <w:rPr>
          <w:rFonts w:eastAsia="MS Mincho"/>
          <w:sz w:val="21"/>
          <w:szCs w:val="21"/>
        </w:rPr>
        <w:t xml:space="preserve">RAN4 EMR requirements for </w:t>
      </w:r>
      <w:r w:rsidR="00B04ED3" w:rsidRPr="002C4115">
        <w:rPr>
          <w:rFonts w:eastAsia="MS Mincho"/>
          <w:b/>
          <w:sz w:val="21"/>
          <w:szCs w:val="21"/>
        </w:rPr>
        <w:t>NR carriers</w:t>
      </w:r>
      <w:r w:rsidR="00B04ED3" w:rsidRPr="002C4115">
        <w:rPr>
          <w:rFonts w:eastAsia="MS Mincho"/>
          <w:sz w:val="21"/>
          <w:szCs w:val="21"/>
        </w:rPr>
        <w:t xml:space="preserve"> while camped on NR only apply if EMR carriers are in </w:t>
      </w:r>
      <w:r w:rsidR="007F5F84" w:rsidRPr="002C4115">
        <w:rPr>
          <w:rFonts w:eastAsia="MS Mincho"/>
          <w:sz w:val="21"/>
          <w:szCs w:val="21"/>
        </w:rPr>
        <w:t xml:space="preserve">CA combination supported by UE. </w:t>
      </w:r>
      <w:r w:rsidR="007F5F84" w:rsidRPr="003C17CC">
        <w:rPr>
          <w:rFonts w:eastAsia="MS Mincho"/>
          <w:b/>
          <w:sz w:val="21"/>
          <w:szCs w:val="21"/>
        </w:rPr>
        <w:t xml:space="preserve">(NR measurements for EMR </w:t>
      </w:r>
      <w:r w:rsidR="003C17CC" w:rsidRPr="003C17CC">
        <w:rPr>
          <w:rFonts w:eastAsia="MS Mincho"/>
          <w:b/>
          <w:sz w:val="21"/>
          <w:szCs w:val="21"/>
        </w:rPr>
        <w:t xml:space="preserve">while camped in </w:t>
      </w:r>
      <w:r w:rsidR="003C17CC" w:rsidRPr="003C17CC">
        <w:rPr>
          <w:rFonts w:eastAsia="MS Mincho"/>
          <w:b/>
          <w:sz w:val="21"/>
          <w:szCs w:val="21"/>
        </w:rPr>
        <w:t>NR</w:t>
      </w:r>
      <w:r w:rsidR="003C17CC" w:rsidRPr="003C17CC">
        <w:rPr>
          <w:rFonts w:eastAsia="MS Mincho"/>
          <w:b/>
          <w:sz w:val="21"/>
          <w:szCs w:val="21"/>
        </w:rPr>
        <w:t xml:space="preserve"> only</w:t>
      </w:r>
      <w:r w:rsidR="007F5F84" w:rsidRPr="002C4115">
        <w:rPr>
          <w:rFonts w:eastAsia="MS Mincho"/>
          <w:sz w:val="21"/>
          <w:szCs w:val="21"/>
        </w:rPr>
        <w:t>)</w:t>
      </w:r>
    </w:p>
    <w:p w14:paraId="1173F9DC" w14:textId="3FF71BF2" w:rsidR="00E978A9" w:rsidRPr="002C4115" w:rsidRDefault="00544431" w:rsidP="003C17CC">
      <w:pPr>
        <w:pStyle w:val="af0"/>
        <w:numPr>
          <w:ilvl w:val="0"/>
          <w:numId w:val="25"/>
        </w:numPr>
        <w:spacing w:beforeLines="50" w:before="120" w:afterLines="100" w:after="240"/>
        <w:jc w:val="both"/>
        <w:rPr>
          <w:rFonts w:eastAsia="MS Mincho"/>
          <w:sz w:val="21"/>
          <w:szCs w:val="21"/>
        </w:rPr>
      </w:pPr>
      <w:r w:rsidRPr="003C17CC">
        <w:rPr>
          <w:rFonts w:eastAsia="MS Mincho"/>
          <w:b/>
          <w:sz w:val="21"/>
          <w:szCs w:val="21"/>
        </w:rPr>
        <w:t>Case 2:</w:t>
      </w:r>
      <w:r w:rsidRPr="002C4115">
        <w:rPr>
          <w:rFonts w:eastAsia="MS Mincho"/>
          <w:sz w:val="21"/>
          <w:szCs w:val="21"/>
        </w:rPr>
        <w:t xml:space="preserve"> </w:t>
      </w:r>
      <w:r w:rsidR="00B04ED3" w:rsidRPr="002C4115">
        <w:rPr>
          <w:rFonts w:eastAsia="MS Mincho"/>
          <w:sz w:val="21"/>
          <w:szCs w:val="21"/>
        </w:rPr>
        <w:t xml:space="preserve">RAN4 EMR requirements for </w:t>
      </w:r>
      <w:r w:rsidR="00B04ED3" w:rsidRPr="002C4115">
        <w:rPr>
          <w:rFonts w:eastAsia="MS Mincho"/>
          <w:b/>
          <w:sz w:val="21"/>
          <w:szCs w:val="21"/>
        </w:rPr>
        <w:t>NR carriers</w:t>
      </w:r>
      <w:r w:rsidR="00B04ED3" w:rsidRPr="002C4115">
        <w:rPr>
          <w:rFonts w:eastAsia="MS Mincho"/>
          <w:sz w:val="21"/>
          <w:szCs w:val="21"/>
        </w:rPr>
        <w:t xml:space="preserve"> while camped on LTE only apply if UE supports EN-DC and NR EMR carriers are in the EN</w:t>
      </w:r>
      <w:r w:rsidR="00E978A9" w:rsidRPr="002C4115">
        <w:rPr>
          <w:rFonts w:eastAsia="MS Mincho"/>
          <w:sz w:val="21"/>
          <w:szCs w:val="21"/>
        </w:rPr>
        <w:t>-</w:t>
      </w:r>
      <w:r w:rsidR="00B04ED3" w:rsidRPr="002C4115">
        <w:rPr>
          <w:rFonts w:eastAsia="MS Mincho"/>
          <w:sz w:val="21"/>
          <w:szCs w:val="21"/>
        </w:rPr>
        <w:t>DC b</w:t>
      </w:r>
      <w:r w:rsidR="00E978A9" w:rsidRPr="002C4115">
        <w:rPr>
          <w:rFonts w:eastAsia="MS Mincho"/>
          <w:sz w:val="21"/>
          <w:szCs w:val="21"/>
        </w:rPr>
        <w:t>and combination supported by UE.</w:t>
      </w:r>
      <w:r w:rsidR="007F5F84" w:rsidRPr="002C4115">
        <w:rPr>
          <w:rFonts w:eastAsia="MS Mincho"/>
          <w:sz w:val="21"/>
          <w:szCs w:val="21"/>
        </w:rPr>
        <w:t xml:space="preserve"> (</w:t>
      </w:r>
      <w:r w:rsidR="007F5F84" w:rsidRPr="003C17CC">
        <w:rPr>
          <w:rFonts w:eastAsia="MS Mincho"/>
          <w:b/>
          <w:sz w:val="21"/>
          <w:szCs w:val="21"/>
        </w:rPr>
        <w:t>inter-RAT NR measurement for EMR while camped in LTE</w:t>
      </w:r>
      <w:r w:rsidR="003C17CC" w:rsidRPr="003C17CC">
        <w:rPr>
          <w:rFonts w:eastAsia="MS Mincho"/>
          <w:b/>
          <w:sz w:val="21"/>
          <w:szCs w:val="21"/>
        </w:rPr>
        <w:t xml:space="preserve"> only</w:t>
      </w:r>
      <w:r w:rsidR="007F5F84" w:rsidRPr="002C4115">
        <w:rPr>
          <w:rFonts w:eastAsia="MS Mincho"/>
          <w:sz w:val="21"/>
          <w:szCs w:val="21"/>
        </w:rPr>
        <w:t>)</w:t>
      </w:r>
    </w:p>
    <w:p w14:paraId="089A98D0" w14:textId="236694E5" w:rsidR="00F92A40" w:rsidRPr="002C4115" w:rsidRDefault="00FB0081" w:rsidP="003C17CC">
      <w:pPr>
        <w:pStyle w:val="2"/>
        <w:spacing w:beforeLines="50" w:before="120" w:after="120"/>
        <w:jc w:val="both"/>
        <w:rPr>
          <w:rFonts w:eastAsiaTheme="minorEastAsia"/>
          <w:szCs w:val="21"/>
          <w:lang w:eastAsia="zh-CN"/>
        </w:rPr>
      </w:pPr>
      <w:r w:rsidRPr="002C4115">
        <w:rPr>
          <w:rFonts w:eastAsiaTheme="minorEastAsia"/>
          <w:szCs w:val="21"/>
          <w:lang w:eastAsia="zh-CN"/>
        </w:rPr>
        <w:t>#</w:t>
      </w:r>
      <w:r w:rsidRPr="002C4115">
        <w:rPr>
          <w:rFonts w:eastAsiaTheme="minorEastAsia" w:hint="eastAsia"/>
          <w:szCs w:val="21"/>
          <w:lang w:eastAsia="zh-CN"/>
        </w:rPr>
        <w:t>Issue 1:</w:t>
      </w:r>
      <w:bookmarkEnd w:id="3"/>
      <w:r w:rsidRPr="002C4115">
        <w:rPr>
          <w:szCs w:val="21"/>
        </w:rPr>
        <w:t xml:space="preserve"> </w:t>
      </w:r>
      <w:r w:rsidRPr="002C4115">
        <w:rPr>
          <w:rFonts w:eastAsiaTheme="minorEastAsia"/>
          <w:szCs w:val="21"/>
          <w:lang w:eastAsia="zh-CN"/>
        </w:rPr>
        <w:t>Definition of overlapping carrier</w:t>
      </w:r>
      <w:r w:rsidR="00E978A9" w:rsidRPr="002C4115">
        <w:rPr>
          <w:rFonts w:eastAsiaTheme="minorEastAsia"/>
          <w:szCs w:val="21"/>
          <w:lang w:eastAsia="zh-CN"/>
        </w:rPr>
        <w:t xml:space="preserve"> and </w:t>
      </w:r>
      <w:r w:rsidR="00E978A9" w:rsidRPr="002C4115">
        <w:rPr>
          <w:rFonts w:eastAsiaTheme="minorEastAsia"/>
          <w:szCs w:val="21"/>
          <w:lang w:val="fi-FI" w:eastAsia="zh-CN"/>
        </w:rPr>
        <w:t>non-overlapping carrier</w:t>
      </w:r>
    </w:p>
    <w:p w14:paraId="4B410ED1" w14:textId="651CD921" w:rsidR="00F92A40" w:rsidRPr="002C4115" w:rsidRDefault="00B04ED3" w:rsidP="003C17CC">
      <w:pPr>
        <w:spacing w:beforeLines="50" w:before="120" w:afterLines="50" w:after="120"/>
        <w:jc w:val="both"/>
        <w:rPr>
          <w:sz w:val="21"/>
          <w:szCs w:val="21"/>
          <w:lang w:eastAsia="zh-CN"/>
        </w:rPr>
      </w:pPr>
      <w:r w:rsidRPr="002C4115">
        <w:rPr>
          <w:sz w:val="21"/>
          <w:szCs w:val="21"/>
          <w:lang w:val="fi-FI" w:eastAsia="zh-CN"/>
        </w:rPr>
        <w:t>RAN4 agreed to adopt support of overlapping and non-overlapping carrier concept.</w:t>
      </w:r>
      <w:r w:rsidR="00E978A9" w:rsidRPr="002C4115">
        <w:rPr>
          <w:sz w:val="21"/>
          <w:szCs w:val="21"/>
          <w:lang w:val="fi-FI" w:eastAsia="zh-CN"/>
        </w:rPr>
        <w:t xml:space="preserve"> </w:t>
      </w:r>
      <w:r w:rsidR="00F92A40" w:rsidRPr="002C4115">
        <w:rPr>
          <w:rFonts w:hint="eastAsia"/>
          <w:sz w:val="21"/>
          <w:szCs w:val="21"/>
          <w:lang w:eastAsia="zh-CN"/>
        </w:rPr>
        <w:t>Two options are for down</w:t>
      </w:r>
      <w:r w:rsidR="008E2E84" w:rsidRPr="002C4115">
        <w:rPr>
          <w:sz w:val="21"/>
          <w:szCs w:val="21"/>
          <w:lang w:eastAsia="zh-CN"/>
        </w:rPr>
        <w:t xml:space="preserve"> </w:t>
      </w:r>
      <w:r w:rsidR="00F92A40" w:rsidRPr="002C4115">
        <w:rPr>
          <w:rFonts w:hint="eastAsia"/>
          <w:sz w:val="21"/>
          <w:szCs w:val="21"/>
          <w:lang w:eastAsia="zh-CN"/>
        </w:rPr>
        <w:t>selection:</w:t>
      </w:r>
    </w:p>
    <w:p w14:paraId="110F08A7" w14:textId="77777777" w:rsidR="00005719" w:rsidRPr="002C4115" w:rsidRDefault="00811566" w:rsidP="003C17CC">
      <w:pPr>
        <w:numPr>
          <w:ilvl w:val="0"/>
          <w:numId w:val="3"/>
        </w:numPr>
        <w:spacing w:beforeLines="50" w:before="120" w:afterLines="50" w:after="120"/>
        <w:jc w:val="both"/>
        <w:rPr>
          <w:rFonts w:eastAsiaTheme="minorEastAsia"/>
          <w:sz w:val="21"/>
          <w:szCs w:val="21"/>
          <w:lang w:eastAsia="zh-CN"/>
        </w:rPr>
      </w:pPr>
      <w:r w:rsidRPr="003C17CC">
        <w:rPr>
          <w:rFonts w:eastAsiaTheme="minorEastAsia"/>
          <w:b/>
          <w:sz w:val="21"/>
          <w:szCs w:val="21"/>
          <w:lang w:val="fi-FI" w:eastAsia="zh-CN"/>
        </w:rPr>
        <w:t>Option 1</w:t>
      </w:r>
      <w:r w:rsidRPr="002C4115">
        <w:rPr>
          <w:rFonts w:eastAsiaTheme="minorEastAsia"/>
          <w:sz w:val="21"/>
          <w:szCs w:val="21"/>
          <w:lang w:val="fi-FI" w:eastAsia="zh-CN"/>
        </w:rPr>
        <w:t xml:space="preserve"> (LTE definition):</w:t>
      </w:r>
    </w:p>
    <w:p w14:paraId="08CBA3A5" w14:textId="77777777" w:rsidR="00005719" w:rsidRPr="002C4115" w:rsidRDefault="00811566" w:rsidP="003C17CC">
      <w:pPr>
        <w:numPr>
          <w:ilvl w:val="1"/>
          <w:numId w:val="3"/>
        </w:numPr>
        <w:spacing w:beforeLines="50" w:before="120" w:afterLines="50" w:after="120"/>
        <w:jc w:val="both"/>
        <w:rPr>
          <w:rFonts w:eastAsiaTheme="minorEastAsia"/>
          <w:sz w:val="21"/>
          <w:szCs w:val="21"/>
          <w:lang w:eastAsia="zh-CN"/>
        </w:rPr>
      </w:pPr>
      <w:r w:rsidRPr="002C4115">
        <w:rPr>
          <w:rFonts w:eastAsiaTheme="minorEastAsia"/>
          <w:sz w:val="21"/>
          <w:szCs w:val="21"/>
          <w:lang w:val="en-GB" w:eastAsia="zh-CN"/>
        </w:rPr>
        <w:t>An overlapping carrier is defined as a carrier configured by higher layer for early measurement reporting and inter-frequency mobility measurements</w:t>
      </w:r>
    </w:p>
    <w:p w14:paraId="0751B488" w14:textId="77777777" w:rsidR="00005719" w:rsidRPr="002C4115" w:rsidRDefault="00811566" w:rsidP="003C17CC">
      <w:pPr>
        <w:numPr>
          <w:ilvl w:val="1"/>
          <w:numId w:val="3"/>
        </w:numPr>
        <w:spacing w:beforeLines="50" w:before="120" w:afterLines="50" w:after="120"/>
        <w:jc w:val="both"/>
        <w:rPr>
          <w:rFonts w:eastAsiaTheme="minorEastAsia"/>
          <w:sz w:val="21"/>
          <w:szCs w:val="21"/>
          <w:lang w:eastAsia="zh-CN"/>
        </w:rPr>
      </w:pPr>
      <w:r w:rsidRPr="002C4115">
        <w:rPr>
          <w:rFonts w:eastAsiaTheme="minorEastAsia"/>
          <w:sz w:val="21"/>
          <w:szCs w:val="21"/>
          <w:lang w:val="en-GB" w:eastAsia="zh-CN"/>
        </w:rPr>
        <w:t>A non-overlapping carrier is defined as a carrier configured by higher layer for early measurement reporting while not configured for inter-frequency mobility measurements</w:t>
      </w:r>
    </w:p>
    <w:p w14:paraId="648772BC" w14:textId="77777777" w:rsidR="00005719" w:rsidRPr="003C17CC" w:rsidRDefault="00811566" w:rsidP="003C17CC">
      <w:pPr>
        <w:numPr>
          <w:ilvl w:val="0"/>
          <w:numId w:val="3"/>
        </w:num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3C17CC">
        <w:rPr>
          <w:rFonts w:eastAsiaTheme="minorEastAsia"/>
          <w:b/>
          <w:sz w:val="21"/>
          <w:szCs w:val="21"/>
          <w:lang w:val="en-GB" w:eastAsia="zh-CN"/>
        </w:rPr>
        <w:t>Option 2:</w:t>
      </w:r>
    </w:p>
    <w:p w14:paraId="3B499261" w14:textId="77777777" w:rsidR="00005719" w:rsidRPr="002C4115" w:rsidRDefault="00811566" w:rsidP="003C17CC">
      <w:pPr>
        <w:numPr>
          <w:ilvl w:val="1"/>
          <w:numId w:val="3"/>
        </w:numPr>
        <w:spacing w:beforeLines="50" w:before="120" w:afterLines="50" w:after="120"/>
        <w:jc w:val="both"/>
        <w:rPr>
          <w:rFonts w:eastAsiaTheme="minorEastAsia"/>
          <w:sz w:val="21"/>
          <w:szCs w:val="21"/>
          <w:lang w:eastAsia="zh-CN"/>
        </w:rPr>
      </w:pPr>
      <w:r w:rsidRPr="002C4115">
        <w:rPr>
          <w:rFonts w:eastAsiaTheme="minorEastAsia"/>
          <w:sz w:val="21"/>
          <w:szCs w:val="21"/>
          <w:lang w:val="en-GB" w:eastAsia="zh-CN"/>
        </w:rPr>
        <w:t>An overlapping carrier is a carrier which the UE is actively measuring for mobility and EMR.</w:t>
      </w:r>
    </w:p>
    <w:p w14:paraId="59C35F91" w14:textId="120EFB2D" w:rsidR="003031A6" w:rsidRPr="002C4115" w:rsidRDefault="00811566" w:rsidP="003C17CC">
      <w:pPr>
        <w:numPr>
          <w:ilvl w:val="1"/>
          <w:numId w:val="3"/>
        </w:numPr>
        <w:spacing w:beforeLines="50" w:before="120" w:afterLines="50" w:after="120"/>
        <w:jc w:val="both"/>
        <w:rPr>
          <w:rFonts w:eastAsiaTheme="minorEastAsia"/>
          <w:sz w:val="21"/>
          <w:szCs w:val="21"/>
          <w:lang w:eastAsia="zh-CN"/>
        </w:rPr>
      </w:pPr>
      <w:r w:rsidRPr="002C4115">
        <w:rPr>
          <w:rFonts w:eastAsiaTheme="minorEastAsia"/>
          <w:sz w:val="21"/>
          <w:szCs w:val="21"/>
          <w:lang w:val="en-GB" w:eastAsia="zh-CN"/>
        </w:rPr>
        <w:t>An non-overlapping carrier is a carrier which the UE is actively measuring for EMR only.</w:t>
      </w:r>
    </w:p>
    <w:p w14:paraId="04C7372D" w14:textId="6F218F5A" w:rsidR="008E2E84" w:rsidRPr="002C4115" w:rsidRDefault="00E978A9" w:rsidP="003C17CC">
      <w:pPr>
        <w:spacing w:beforeLines="50" w:before="120" w:afterLines="50" w:after="120"/>
        <w:jc w:val="both"/>
        <w:rPr>
          <w:rFonts w:eastAsiaTheme="minorEastAsia"/>
          <w:sz w:val="21"/>
          <w:szCs w:val="21"/>
          <w:lang w:eastAsia="zh-CN"/>
        </w:rPr>
      </w:pPr>
      <w:r w:rsidRPr="002C4115">
        <w:rPr>
          <w:sz w:val="21"/>
          <w:szCs w:val="21"/>
          <w:lang w:eastAsia="zh-CN"/>
        </w:rPr>
        <w:t>NR early measurement should apply to NR and</w:t>
      </w:r>
      <w:r w:rsidR="007F5F84" w:rsidRPr="002C4115">
        <w:rPr>
          <w:sz w:val="21"/>
          <w:szCs w:val="21"/>
          <w:lang w:eastAsia="zh-CN"/>
        </w:rPr>
        <w:t>/or</w:t>
      </w:r>
      <w:r w:rsidRPr="002C4115">
        <w:rPr>
          <w:sz w:val="21"/>
          <w:szCs w:val="21"/>
          <w:lang w:eastAsia="zh-CN"/>
        </w:rPr>
        <w:t xml:space="preserve"> inter-RAT LTE carriers. </w:t>
      </w:r>
      <w:r w:rsidR="00F92A40" w:rsidRPr="002C4115">
        <w:rPr>
          <w:sz w:val="21"/>
          <w:szCs w:val="21"/>
          <w:lang w:eastAsia="zh-CN"/>
        </w:rPr>
        <w:t>In our understanding</w:t>
      </w:r>
      <w:r w:rsidR="007A2200" w:rsidRPr="002C4115">
        <w:rPr>
          <w:sz w:val="21"/>
          <w:szCs w:val="21"/>
          <w:lang w:eastAsia="zh-CN"/>
        </w:rPr>
        <w:t xml:space="preserve">, </w:t>
      </w:r>
      <w:r w:rsidR="00064DAB" w:rsidRPr="002C4115">
        <w:rPr>
          <w:sz w:val="21"/>
          <w:szCs w:val="21"/>
          <w:lang w:eastAsia="zh-CN"/>
        </w:rPr>
        <w:t xml:space="preserve">an overlapping carrier is </w:t>
      </w:r>
      <w:r w:rsidR="00064DAB" w:rsidRPr="002C4115">
        <w:rPr>
          <w:rFonts w:eastAsiaTheme="minorEastAsia" w:hint="eastAsia"/>
          <w:sz w:val="21"/>
          <w:szCs w:val="21"/>
          <w:lang w:eastAsia="zh-CN"/>
        </w:rPr>
        <w:t>a</w:t>
      </w:r>
      <w:r w:rsidR="00064DAB" w:rsidRPr="002C4115">
        <w:rPr>
          <w:rFonts w:eastAsiaTheme="minorEastAsia"/>
          <w:sz w:val="21"/>
          <w:szCs w:val="21"/>
          <w:lang w:eastAsia="zh-CN"/>
        </w:rPr>
        <w:t xml:space="preserve"> carrier configured for EMR and for all mobility measurement including intra-RAT and inter-RAT mobility measurements</w:t>
      </w:r>
      <w:r w:rsidR="001F1080" w:rsidRPr="002C4115">
        <w:rPr>
          <w:rFonts w:eastAsiaTheme="minorEastAsia"/>
          <w:sz w:val="21"/>
          <w:szCs w:val="21"/>
          <w:lang w:eastAsia="zh-CN"/>
        </w:rPr>
        <w:t xml:space="preserve"> in case for cell reselection.</w:t>
      </w:r>
      <w:r w:rsidR="00064DAB" w:rsidRPr="002C4115">
        <w:rPr>
          <w:rFonts w:eastAsiaTheme="minorEastAsia"/>
          <w:sz w:val="21"/>
          <w:szCs w:val="21"/>
          <w:lang w:eastAsia="zh-CN"/>
        </w:rPr>
        <w:t xml:space="preserve"> </w:t>
      </w:r>
      <w:r w:rsidR="003031A6" w:rsidRPr="002C4115">
        <w:rPr>
          <w:sz w:val="21"/>
          <w:szCs w:val="21"/>
          <w:lang w:eastAsia="zh-CN"/>
        </w:rPr>
        <w:t>W</w:t>
      </w:r>
      <w:r w:rsidR="007A2200" w:rsidRPr="002C4115">
        <w:rPr>
          <w:sz w:val="21"/>
          <w:szCs w:val="21"/>
          <w:lang w:eastAsia="zh-CN"/>
        </w:rPr>
        <w:t xml:space="preserve">e support </w:t>
      </w:r>
      <w:r w:rsidR="00FB0081" w:rsidRPr="002C4115">
        <w:rPr>
          <w:sz w:val="21"/>
          <w:szCs w:val="21"/>
          <w:lang w:eastAsia="zh-CN"/>
        </w:rPr>
        <w:t>Option 2</w:t>
      </w:r>
      <w:r w:rsidR="007A2200" w:rsidRPr="002C4115">
        <w:rPr>
          <w:sz w:val="21"/>
          <w:szCs w:val="21"/>
          <w:lang w:eastAsia="zh-CN"/>
        </w:rPr>
        <w:t xml:space="preserve"> that a</w:t>
      </w:r>
      <w:r w:rsidR="00FB0081" w:rsidRPr="002C4115">
        <w:rPr>
          <w:sz w:val="21"/>
          <w:szCs w:val="21"/>
          <w:lang w:eastAsia="zh-CN"/>
        </w:rPr>
        <w:t>n overlapping carrier is a carrier which the UE is actively me</w:t>
      </w:r>
      <w:r w:rsidR="007A2200" w:rsidRPr="002C4115">
        <w:rPr>
          <w:sz w:val="21"/>
          <w:szCs w:val="21"/>
          <w:lang w:eastAsia="zh-CN"/>
        </w:rPr>
        <w:t>asuring for mobility and EMR, and a</w:t>
      </w:r>
      <w:r w:rsidR="00FB0081" w:rsidRPr="002C4115">
        <w:rPr>
          <w:sz w:val="21"/>
          <w:szCs w:val="21"/>
          <w:lang w:eastAsia="zh-CN"/>
        </w:rPr>
        <w:t xml:space="preserve"> non-overlapping carrier is a carrier which the UE is actively measuring for EMR only.</w:t>
      </w:r>
    </w:p>
    <w:p w14:paraId="0861396E" w14:textId="4BB4AFE3" w:rsidR="00284043" w:rsidRPr="002C4115" w:rsidRDefault="00284043" w:rsidP="003C17CC">
      <w:pPr>
        <w:spacing w:beforeLines="50" w:before="120" w:afterLines="50" w:after="120"/>
        <w:jc w:val="both"/>
        <w:rPr>
          <w:b/>
          <w:sz w:val="21"/>
          <w:szCs w:val="21"/>
          <w:lang w:eastAsia="zh-CN"/>
        </w:rPr>
      </w:pPr>
      <w:r w:rsidRPr="002C4115">
        <w:rPr>
          <w:b/>
          <w:sz w:val="21"/>
          <w:szCs w:val="21"/>
          <w:lang w:eastAsia="zh-CN"/>
        </w:rPr>
        <w:t>Proposal 1: Define that an overlapping carrier is a carrier which the UE is actively measuring for mobility and EMR, and a non-overlapping carrier is a carrier which the UE is actively measuring for EMR only.</w:t>
      </w:r>
    </w:p>
    <w:p w14:paraId="690FE246" w14:textId="77777777" w:rsidR="009955D4" w:rsidRPr="002C4115" w:rsidRDefault="009955D4" w:rsidP="002C4115">
      <w:pPr>
        <w:spacing w:beforeLines="50" w:before="120" w:afterLines="50" w:after="120"/>
        <w:rPr>
          <w:sz w:val="21"/>
          <w:szCs w:val="21"/>
          <w:lang w:eastAsia="zh-CN"/>
        </w:rPr>
      </w:pPr>
    </w:p>
    <w:p w14:paraId="2D708802" w14:textId="2BADDDEC" w:rsidR="00E110E3" w:rsidRPr="002C4115" w:rsidRDefault="003031A6" w:rsidP="002C4115">
      <w:pPr>
        <w:pStyle w:val="2"/>
        <w:spacing w:beforeLines="50" w:before="120" w:after="120"/>
        <w:rPr>
          <w:rFonts w:eastAsiaTheme="minorEastAsia"/>
          <w:szCs w:val="21"/>
          <w:lang w:eastAsia="zh-CN"/>
        </w:rPr>
      </w:pPr>
      <w:r w:rsidRPr="002C4115">
        <w:rPr>
          <w:rFonts w:eastAsiaTheme="minorEastAsia"/>
          <w:szCs w:val="21"/>
          <w:lang w:eastAsia="zh-CN"/>
        </w:rPr>
        <w:lastRenderedPageBreak/>
        <w:t>#</w:t>
      </w:r>
      <w:r w:rsidRPr="002C4115">
        <w:rPr>
          <w:rFonts w:eastAsiaTheme="minorEastAsia" w:hint="eastAsia"/>
          <w:szCs w:val="21"/>
          <w:lang w:eastAsia="zh-CN"/>
        </w:rPr>
        <w:t xml:space="preserve">Issue </w:t>
      </w:r>
      <w:r w:rsidRPr="002C4115">
        <w:rPr>
          <w:rFonts w:eastAsiaTheme="minorEastAsia"/>
          <w:szCs w:val="21"/>
          <w:lang w:eastAsia="zh-CN"/>
        </w:rPr>
        <w:t>2</w:t>
      </w:r>
      <w:r w:rsidRPr="002C4115">
        <w:rPr>
          <w:rFonts w:eastAsiaTheme="minorEastAsia" w:hint="eastAsia"/>
          <w:szCs w:val="21"/>
          <w:lang w:eastAsia="zh-CN"/>
        </w:rPr>
        <w:t>:</w:t>
      </w:r>
      <w:r w:rsidRPr="002C4115">
        <w:rPr>
          <w:szCs w:val="21"/>
        </w:rPr>
        <w:t xml:space="preserve"> </w:t>
      </w:r>
      <w:r w:rsidRPr="002C4115">
        <w:rPr>
          <w:rFonts w:eastAsiaTheme="minorEastAsia"/>
          <w:szCs w:val="21"/>
          <w:lang w:eastAsia="zh-CN"/>
        </w:rPr>
        <w:t>Number of carriers to measure for EMR</w:t>
      </w:r>
    </w:p>
    <w:p w14:paraId="57528AF9" w14:textId="77777777" w:rsidR="001B7ADA" w:rsidRDefault="006F7F03" w:rsidP="003C17CC">
      <w:pPr>
        <w:spacing w:beforeLines="50" w:before="120" w:afterLines="50" w:after="120"/>
        <w:jc w:val="both"/>
        <w:rPr>
          <w:sz w:val="21"/>
          <w:szCs w:val="21"/>
        </w:rPr>
      </w:pPr>
      <w:r w:rsidRPr="002C4115">
        <w:rPr>
          <w:sz w:val="21"/>
          <w:szCs w:val="21"/>
        </w:rPr>
        <w:t xml:space="preserve">The maximum number of NR inter-frequency carriers that can be configured for early measurements depends on RAN4. </w:t>
      </w:r>
      <w:r w:rsidR="00544431" w:rsidRPr="002C4115">
        <w:rPr>
          <w:sz w:val="21"/>
          <w:szCs w:val="21"/>
        </w:rPr>
        <w:t xml:space="preserve">Nevertheless, </w:t>
      </w:r>
      <w:r w:rsidRPr="002C4115">
        <w:rPr>
          <w:sz w:val="21"/>
          <w:szCs w:val="21"/>
        </w:rPr>
        <w:t xml:space="preserve">the maximum number of inter-frequency/inter-RAT carriers that can be included in early measurement reports </w:t>
      </w:r>
      <w:r w:rsidR="00544431" w:rsidRPr="002C4115">
        <w:rPr>
          <w:sz w:val="21"/>
          <w:szCs w:val="21"/>
        </w:rPr>
        <w:t>could be less, which</w:t>
      </w:r>
      <w:r w:rsidRPr="002C4115">
        <w:rPr>
          <w:sz w:val="21"/>
          <w:szCs w:val="21"/>
        </w:rPr>
        <w:t xml:space="preserve"> </w:t>
      </w:r>
      <w:r w:rsidR="00544431" w:rsidRPr="002C4115">
        <w:rPr>
          <w:sz w:val="21"/>
          <w:szCs w:val="21"/>
        </w:rPr>
        <w:t xml:space="preserve">is configured by network and </w:t>
      </w:r>
      <w:r w:rsidR="00B763EC" w:rsidRPr="002C4115">
        <w:rPr>
          <w:sz w:val="21"/>
          <w:szCs w:val="21"/>
        </w:rPr>
        <w:t xml:space="preserve">reuses the requirements from LTE </w:t>
      </w:r>
      <w:proofErr w:type="spellStart"/>
      <w:r w:rsidR="00B763EC" w:rsidRPr="002C4115">
        <w:rPr>
          <w:sz w:val="21"/>
          <w:szCs w:val="21"/>
        </w:rPr>
        <w:t>euCA</w:t>
      </w:r>
      <w:proofErr w:type="spellEnd"/>
      <w:r w:rsidR="00B763EC" w:rsidRPr="002C4115">
        <w:rPr>
          <w:sz w:val="21"/>
          <w:szCs w:val="21"/>
        </w:rPr>
        <w:t xml:space="preserve"> </w:t>
      </w:r>
      <w:r w:rsidR="00544431" w:rsidRPr="002C4115">
        <w:rPr>
          <w:sz w:val="21"/>
          <w:szCs w:val="21"/>
        </w:rPr>
        <w:t>defined by RAN2.</w:t>
      </w:r>
    </w:p>
    <w:p w14:paraId="55042017" w14:textId="14AA6088" w:rsidR="00B763EC" w:rsidRPr="002C4115" w:rsidRDefault="00AB13E1" w:rsidP="003C17CC">
      <w:pPr>
        <w:spacing w:beforeLines="50" w:before="120" w:afterLines="50" w:after="120"/>
        <w:jc w:val="both"/>
        <w:rPr>
          <w:sz w:val="21"/>
          <w:szCs w:val="21"/>
          <w:lang w:val="en-GB" w:eastAsia="zh-CN"/>
        </w:rPr>
      </w:pPr>
      <w:r w:rsidRPr="002C4115">
        <w:rPr>
          <w:rFonts w:eastAsiaTheme="minorEastAsia"/>
          <w:sz w:val="21"/>
          <w:szCs w:val="21"/>
          <w:lang w:eastAsia="zh-CN"/>
        </w:rPr>
        <w:t>RAN4 agreed t</w:t>
      </w:r>
      <w:r w:rsidRPr="002C4115">
        <w:rPr>
          <w:sz w:val="21"/>
          <w:szCs w:val="21"/>
        </w:rPr>
        <w:t xml:space="preserve">he UE measurement capability will not change due to EMR. </w:t>
      </w:r>
      <w:r w:rsidRPr="002C4115">
        <w:rPr>
          <w:sz w:val="21"/>
          <w:szCs w:val="21"/>
          <w:lang w:eastAsia="zh-CN"/>
        </w:rPr>
        <w:t xml:space="preserve">Basically, number of </w:t>
      </w:r>
      <w:r w:rsidR="00811566" w:rsidRPr="002C4115">
        <w:rPr>
          <w:sz w:val="21"/>
          <w:szCs w:val="21"/>
          <w:lang w:val="en-GB" w:eastAsia="zh-CN"/>
        </w:rPr>
        <w:t xml:space="preserve">carriers configured for EMR </w:t>
      </w:r>
      <w:r w:rsidRPr="002C4115">
        <w:rPr>
          <w:sz w:val="21"/>
          <w:szCs w:val="21"/>
          <w:lang w:val="en-GB" w:eastAsia="zh-CN"/>
        </w:rPr>
        <w:t>should</w:t>
      </w:r>
      <w:r w:rsidR="00811566" w:rsidRPr="002C4115">
        <w:rPr>
          <w:sz w:val="21"/>
          <w:szCs w:val="21"/>
          <w:lang w:val="en-GB" w:eastAsia="zh-CN"/>
        </w:rPr>
        <w:t xml:space="preserve"> not exceed UE measurement capabilit</w:t>
      </w:r>
      <w:r w:rsidRPr="002C4115">
        <w:rPr>
          <w:sz w:val="21"/>
          <w:szCs w:val="21"/>
          <w:lang w:val="en-GB" w:eastAsia="zh-CN"/>
        </w:rPr>
        <w:t>y</w:t>
      </w:r>
      <w:r w:rsidR="00B20EA0" w:rsidRPr="002C4115">
        <w:rPr>
          <w:sz w:val="21"/>
          <w:szCs w:val="21"/>
          <w:lang w:val="en-GB" w:eastAsia="zh-CN"/>
        </w:rPr>
        <w:t xml:space="preserve">. </w:t>
      </w:r>
      <w:r w:rsidR="00F17B4D" w:rsidRPr="002C4115">
        <w:rPr>
          <w:sz w:val="21"/>
          <w:szCs w:val="21"/>
          <w:lang w:eastAsia="zh-CN"/>
        </w:rPr>
        <w:t xml:space="preserve">However, considering overlapping and non-overlapping carriers for EMR, since measurements on overlapping carriers would not </w:t>
      </w:r>
      <w:r w:rsidR="00F17B4D" w:rsidRPr="002C4115">
        <w:rPr>
          <w:rFonts w:eastAsia="Times New Roman"/>
          <w:sz w:val="21"/>
          <w:szCs w:val="21"/>
          <w:lang w:val="en-GB" w:eastAsia="ko-KR"/>
        </w:rPr>
        <w:t xml:space="preserve">increase the total number of </w:t>
      </w:r>
      <w:r w:rsidR="00F17B4D" w:rsidRPr="002C4115">
        <w:rPr>
          <w:sz w:val="21"/>
          <w:szCs w:val="21"/>
          <w:lang w:eastAsia="zh-CN"/>
        </w:rPr>
        <w:t>actively measured</w:t>
      </w:r>
      <w:r w:rsidR="00F17B4D" w:rsidRPr="002C4115">
        <w:rPr>
          <w:rFonts w:eastAsia="Times New Roman"/>
          <w:sz w:val="21"/>
          <w:szCs w:val="21"/>
          <w:lang w:val="en-GB" w:eastAsia="ko-KR"/>
        </w:rPr>
        <w:t xml:space="preserve"> carriers UE monitors</w:t>
      </w:r>
      <w:r w:rsidR="00F17B4D" w:rsidRPr="002C4115">
        <w:rPr>
          <w:sz w:val="21"/>
          <w:szCs w:val="21"/>
          <w:lang w:eastAsia="zh-CN"/>
        </w:rPr>
        <w:t>, we propose</w:t>
      </w:r>
      <w:r w:rsidR="00244DAC" w:rsidRPr="002C4115">
        <w:rPr>
          <w:sz w:val="21"/>
          <w:szCs w:val="21"/>
          <w:lang w:eastAsia="zh-CN"/>
        </w:rPr>
        <w:t xml:space="preserve"> to</w:t>
      </w:r>
      <w:r w:rsidR="00F17B4D" w:rsidRPr="002C4115">
        <w:rPr>
          <w:sz w:val="21"/>
          <w:szCs w:val="21"/>
          <w:lang w:eastAsia="zh-CN"/>
        </w:rPr>
        <w:t xml:space="preserve"> just l</w:t>
      </w:r>
      <w:r w:rsidR="00F17B4D" w:rsidRPr="002C4115">
        <w:rPr>
          <w:sz w:val="21"/>
          <w:szCs w:val="21"/>
          <w:lang w:val="fi-FI" w:eastAsia="zh-CN"/>
        </w:rPr>
        <w:t>imit the number of non-overlapping carriers</w:t>
      </w:r>
      <w:r w:rsidR="00244DAC" w:rsidRPr="002C4115">
        <w:rPr>
          <w:sz w:val="21"/>
          <w:szCs w:val="21"/>
          <w:lang w:val="fi-FI" w:eastAsia="zh-CN"/>
        </w:rPr>
        <w:t>, and not to restrict t</w:t>
      </w:r>
      <w:r w:rsidR="00244DAC" w:rsidRPr="002C4115">
        <w:rPr>
          <w:sz w:val="21"/>
          <w:szCs w:val="21"/>
          <w:lang w:val="en-GB" w:eastAsia="zh-CN"/>
        </w:rPr>
        <w:t xml:space="preserve">he total number of carriers for EMR in RAN4. </w:t>
      </w:r>
    </w:p>
    <w:p w14:paraId="45BF3924" w14:textId="02BF8035" w:rsidR="00244DAC" w:rsidRDefault="00244DAC" w:rsidP="003C17CC">
      <w:pPr>
        <w:spacing w:beforeLines="50" w:before="120" w:afterLines="50" w:after="120"/>
        <w:jc w:val="both"/>
        <w:rPr>
          <w:b/>
          <w:sz w:val="21"/>
          <w:szCs w:val="21"/>
          <w:lang w:val="fi-FI" w:eastAsia="zh-CN"/>
        </w:rPr>
      </w:pPr>
      <w:r w:rsidRPr="002C4115">
        <w:rPr>
          <w:rFonts w:eastAsiaTheme="minorEastAsia" w:hint="eastAsia"/>
          <w:b/>
          <w:sz w:val="21"/>
          <w:szCs w:val="21"/>
          <w:lang w:val="fi-FI" w:eastAsia="zh-CN"/>
        </w:rPr>
        <w:t xml:space="preserve">Observation 1: </w:t>
      </w:r>
      <w:r w:rsidRPr="002C4115">
        <w:rPr>
          <w:b/>
          <w:sz w:val="21"/>
          <w:szCs w:val="21"/>
          <w:lang w:eastAsia="zh-CN"/>
        </w:rPr>
        <w:t xml:space="preserve">Number of </w:t>
      </w:r>
      <w:r w:rsidRPr="002C4115">
        <w:rPr>
          <w:b/>
          <w:sz w:val="21"/>
          <w:szCs w:val="21"/>
          <w:lang w:val="en-GB" w:eastAsia="zh-CN"/>
        </w:rPr>
        <w:t>carriers configured for EMR should not exceed UE measurement capability</w:t>
      </w:r>
      <w:r w:rsidRPr="002C4115">
        <w:rPr>
          <w:b/>
          <w:sz w:val="21"/>
          <w:szCs w:val="21"/>
          <w:lang w:val="fi-FI" w:eastAsia="zh-CN"/>
        </w:rPr>
        <w:t>.</w:t>
      </w:r>
    </w:p>
    <w:p w14:paraId="23A1DA91" w14:textId="4E921076" w:rsidR="00522FA7" w:rsidRDefault="00522FA7" w:rsidP="003C17CC">
      <w:pPr>
        <w:jc w:val="both"/>
        <w:rPr>
          <w:sz w:val="21"/>
          <w:szCs w:val="21"/>
          <w:lang w:eastAsia="zh-CN"/>
        </w:rPr>
      </w:pPr>
      <w:r w:rsidRPr="00522FA7">
        <w:rPr>
          <w:sz w:val="21"/>
          <w:szCs w:val="21"/>
          <w:lang w:eastAsia="zh-CN"/>
        </w:rPr>
        <w:t xml:space="preserve">In LTE rel-15, the following multiplicity and type constraints are defined to limit the size of the different IEs used for configuring the early measurement configuration/results. </w:t>
      </w:r>
      <w:r>
        <w:rPr>
          <w:sz w:val="21"/>
          <w:szCs w:val="21"/>
          <w:lang w:eastAsia="zh-CN"/>
        </w:rPr>
        <w:t>T</w:t>
      </w:r>
      <w:r w:rsidRPr="002C4115">
        <w:rPr>
          <w:sz w:val="21"/>
          <w:szCs w:val="21"/>
          <w:lang w:eastAsia="zh-CN"/>
        </w:rPr>
        <w:t>he UE can be configured with 8 inter-frequency carriers to measure but it can report a maximum of 3 for EMR.</w:t>
      </w:r>
      <w:r>
        <w:rPr>
          <w:sz w:val="21"/>
          <w:szCs w:val="21"/>
          <w:lang w:eastAsia="zh-CN"/>
        </w:rPr>
        <w:t xml:space="preserve"> </w:t>
      </w:r>
      <w:r w:rsidRPr="00D8457A">
        <w:rPr>
          <w:sz w:val="21"/>
          <w:szCs w:val="21"/>
          <w:lang w:eastAsia="zh-CN"/>
        </w:rPr>
        <w:t>There is a need to clarify the maximum number of inter-frequency/inter-RAT carriers that can be configured/reported for early measurements.</w:t>
      </w:r>
    </w:p>
    <w:p w14:paraId="4C0C28D2" w14:textId="77777777" w:rsidR="00522FA7" w:rsidRPr="00522FA7" w:rsidRDefault="00522FA7" w:rsidP="003C17CC">
      <w:pPr>
        <w:jc w:val="both"/>
        <w:rPr>
          <w:sz w:val="21"/>
          <w:szCs w:val="21"/>
          <w:lang w:eastAsia="zh-CN"/>
        </w:rPr>
      </w:pP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2318"/>
        <w:gridCol w:w="774"/>
        <w:gridCol w:w="3192"/>
        <w:gridCol w:w="3453"/>
      </w:tblGrid>
      <w:tr w:rsidR="00522FA7" w:rsidRPr="00522FA7" w14:paraId="45D81A03" w14:textId="77777777" w:rsidTr="00522FA7">
        <w:tc>
          <w:tcPr>
            <w:tcW w:w="1190" w:type="pct"/>
          </w:tcPr>
          <w:p w14:paraId="134AB4C3" w14:textId="77777777" w:rsidR="00522FA7" w:rsidRPr="00522FA7" w:rsidRDefault="00522FA7" w:rsidP="003C17CC">
            <w:pPr>
              <w:spacing w:before="60" w:after="60"/>
              <w:jc w:val="both"/>
              <w:rPr>
                <w:b/>
                <w:sz w:val="18"/>
              </w:rPr>
            </w:pPr>
          </w:p>
        </w:tc>
        <w:tc>
          <w:tcPr>
            <w:tcW w:w="397" w:type="pct"/>
          </w:tcPr>
          <w:p w14:paraId="34054647" w14:textId="77777777" w:rsidR="00522FA7" w:rsidRPr="00522FA7" w:rsidRDefault="00522FA7" w:rsidP="003C17CC">
            <w:pPr>
              <w:spacing w:before="60" w:after="60"/>
              <w:jc w:val="both"/>
              <w:rPr>
                <w:b/>
                <w:sz w:val="18"/>
              </w:rPr>
            </w:pPr>
            <w:r w:rsidRPr="00522FA7">
              <w:rPr>
                <w:b/>
                <w:sz w:val="18"/>
              </w:rPr>
              <w:t>Value</w:t>
            </w:r>
          </w:p>
        </w:tc>
        <w:tc>
          <w:tcPr>
            <w:tcW w:w="1639" w:type="pct"/>
          </w:tcPr>
          <w:p w14:paraId="4965D66D" w14:textId="77777777" w:rsidR="00522FA7" w:rsidRPr="00522FA7" w:rsidRDefault="00522FA7" w:rsidP="003C17CC">
            <w:pPr>
              <w:spacing w:before="60" w:after="60"/>
              <w:jc w:val="both"/>
              <w:rPr>
                <w:b/>
                <w:sz w:val="18"/>
              </w:rPr>
            </w:pPr>
            <w:r w:rsidRPr="00522FA7">
              <w:rPr>
                <w:b/>
                <w:sz w:val="18"/>
              </w:rPr>
              <w:t>Definition</w:t>
            </w:r>
          </w:p>
        </w:tc>
        <w:tc>
          <w:tcPr>
            <w:tcW w:w="1773" w:type="pct"/>
          </w:tcPr>
          <w:p w14:paraId="62DFFC1F" w14:textId="77777777" w:rsidR="00522FA7" w:rsidRPr="00522FA7" w:rsidRDefault="00522FA7" w:rsidP="003C17CC">
            <w:pPr>
              <w:spacing w:before="60" w:after="60"/>
              <w:jc w:val="both"/>
              <w:rPr>
                <w:b/>
                <w:sz w:val="18"/>
              </w:rPr>
            </w:pPr>
            <w:r w:rsidRPr="00522FA7">
              <w:rPr>
                <w:b/>
                <w:sz w:val="18"/>
              </w:rPr>
              <w:t>Used in</w:t>
            </w:r>
          </w:p>
        </w:tc>
      </w:tr>
      <w:tr w:rsidR="00522FA7" w:rsidRPr="00522FA7" w14:paraId="1BAF569C" w14:textId="77777777" w:rsidTr="00522FA7">
        <w:tc>
          <w:tcPr>
            <w:tcW w:w="1190" w:type="pct"/>
          </w:tcPr>
          <w:p w14:paraId="0E6ABC62" w14:textId="77777777" w:rsidR="00522FA7" w:rsidRPr="00522FA7" w:rsidRDefault="00522FA7" w:rsidP="003C17CC">
            <w:pPr>
              <w:spacing w:before="60" w:after="60"/>
              <w:jc w:val="both"/>
              <w:rPr>
                <w:sz w:val="18"/>
              </w:rPr>
            </w:pPr>
            <w:r w:rsidRPr="00522FA7">
              <w:rPr>
                <w:sz w:val="18"/>
              </w:rPr>
              <w:t>maxCellMeasIdle-r15</w:t>
            </w:r>
            <w:r w:rsidRPr="00522FA7">
              <w:rPr>
                <w:sz w:val="18"/>
              </w:rPr>
              <w:tab/>
            </w:r>
          </w:p>
        </w:tc>
        <w:tc>
          <w:tcPr>
            <w:tcW w:w="397" w:type="pct"/>
          </w:tcPr>
          <w:p w14:paraId="2FC9C688" w14:textId="77777777" w:rsidR="00522FA7" w:rsidRPr="00522FA7" w:rsidRDefault="00522FA7" w:rsidP="003C17CC">
            <w:pPr>
              <w:spacing w:before="60" w:after="60"/>
              <w:jc w:val="both"/>
              <w:rPr>
                <w:sz w:val="18"/>
              </w:rPr>
            </w:pPr>
            <w:r w:rsidRPr="00522FA7">
              <w:rPr>
                <w:sz w:val="18"/>
              </w:rPr>
              <w:t>8</w:t>
            </w:r>
          </w:p>
        </w:tc>
        <w:tc>
          <w:tcPr>
            <w:tcW w:w="1639" w:type="pct"/>
          </w:tcPr>
          <w:p w14:paraId="6AD21B75" w14:textId="77777777" w:rsidR="00522FA7" w:rsidRPr="00522FA7" w:rsidRDefault="00522FA7" w:rsidP="003C17CC">
            <w:pPr>
              <w:spacing w:before="60" w:after="60"/>
              <w:jc w:val="both"/>
              <w:rPr>
                <w:sz w:val="18"/>
              </w:rPr>
            </w:pPr>
            <w:r w:rsidRPr="00522FA7">
              <w:rPr>
                <w:sz w:val="18"/>
              </w:rPr>
              <w:t>Maximum number of neighboring inter-frequency cells per carrier measured in IDLE mode</w:t>
            </w:r>
          </w:p>
        </w:tc>
        <w:tc>
          <w:tcPr>
            <w:tcW w:w="1773" w:type="pct"/>
          </w:tcPr>
          <w:p w14:paraId="19743F5B" w14:textId="77777777" w:rsidR="00522FA7" w:rsidRPr="00522FA7" w:rsidRDefault="00522FA7" w:rsidP="003C17CC">
            <w:pPr>
              <w:spacing w:before="60" w:after="60"/>
              <w:jc w:val="both"/>
              <w:rPr>
                <w:sz w:val="18"/>
                <w:lang w:val="en-GB"/>
              </w:rPr>
            </w:pPr>
            <w:r w:rsidRPr="00522FA7">
              <w:rPr>
                <w:sz w:val="18"/>
                <w:lang w:val="en-GB"/>
              </w:rPr>
              <w:t>CellList-r15 ::=</w:t>
            </w:r>
            <w:r w:rsidRPr="00522FA7">
              <w:rPr>
                <w:sz w:val="18"/>
                <w:lang w:val="en-GB"/>
              </w:rPr>
              <w:tab/>
            </w:r>
            <w:r w:rsidRPr="00522FA7">
              <w:rPr>
                <w:sz w:val="18"/>
                <w:lang w:val="en-GB"/>
              </w:rPr>
              <w:tab/>
              <w:t xml:space="preserve">SEQUENCE (SIZE (1.. maxCellMeasIdle-r15)) OF </w:t>
            </w:r>
            <w:proofErr w:type="spellStart"/>
            <w:r w:rsidRPr="00522FA7">
              <w:rPr>
                <w:sz w:val="18"/>
                <w:lang w:val="en-GB"/>
              </w:rPr>
              <w:t>PhysCellIdRange</w:t>
            </w:r>
            <w:proofErr w:type="spellEnd"/>
          </w:p>
        </w:tc>
      </w:tr>
      <w:tr w:rsidR="00522FA7" w:rsidRPr="00522FA7" w14:paraId="4BF03C89" w14:textId="77777777" w:rsidTr="00522FA7">
        <w:tc>
          <w:tcPr>
            <w:tcW w:w="1190" w:type="pct"/>
          </w:tcPr>
          <w:p w14:paraId="309A5C44" w14:textId="77777777" w:rsidR="00522FA7" w:rsidRPr="00522FA7" w:rsidRDefault="00522FA7" w:rsidP="003C17CC">
            <w:pPr>
              <w:spacing w:before="60" w:after="60"/>
              <w:jc w:val="both"/>
              <w:rPr>
                <w:sz w:val="18"/>
              </w:rPr>
            </w:pPr>
            <w:r w:rsidRPr="00522FA7">
              <w:rPr>
                <w:sz w:val="18"/>
              </w:rPr>
              <w:t>maxFreqIdle-r15</w:t>
            </w:r>
            <w:r w:rsidRPr="00522FA7">
              <w:rPr>
                <w:sz w:val="18"/>
              </w:rPr>
              <w:tab/>
            </w:r>
          </w:p>
        </w:tc>
        <w:tc>
          <w:tcPr>
            <w:tcW w:w="397" w:type="pct"/>
          </w:tcPr>
          <w:p w14:paraId="2CD25C05" w14:textId="77777777" w:rsidR="00522FA7" w:rsidRPr="00522FA7" w:rsidRDefault="00522FA7" w:rsidP="003C17CC">
            <w:pPr>
              <w:spacing w:before="60" w:after="60"/>
              <w:jc w:val="both"/>
              <w:rPr>
                <w:sz w:val="18"/>
              </w:rPr>
            </w:pPr>
            <w:r w:rsidRPr="00522FA7">
              <w:rPr>
                <w:sz w:val="18"/>
              </w:rPr>
              <w:t>8</w:t>
            </w:r>
          </w:p>
        </w:tc>
        <w:tc>
          <w:tcPr>
            <w:tcW w:w="1639" w:type="pct"/>
          </w:tcPr>
          <w:p w14:paraId="1D20F1F4" w14:textId="77777777" w:rsidR="00522FA7" w:rsidRPr="00522FA7" w:rsidRDefault="00522FA7" w:rsidP="003C17CC">
            <w:pPr>
              <w:spacing w:before="60" w:after="60"/>
              <w:jc w:val="both"/>
              <w:rPr>
                <w:sz w:val="18"/>
              </w:rPr>
            </w:pPr>
            <w:r w:rsidRPr="00522FA7">
              <w:rPr>
                <w:sz w:val="18"/>
              </w:rPr>
              <w:t xml:space="preserve">Maximum number of carrier frequencies for IDLE mode measurements configured by </w:t>
            </w:r>
            <w:proofErr w:type="spellStart"/>
            <w:r w:rsidRPr="00522FA7">
              <w:rPr>
                <w:sz w:val="18"/>
              </w:rPr>
              <w:t>eNB</w:t>
            </w:r>
            <w:proofErr w:type="spellEnd"/>
          </w:p>
        </w:tc>
        <w:tc>
          <w:tcPr>
            <w:tcW w:w="1773" w:type="pct"/>
          </w:tcPr>
          <w:p w14:paraId="13EED1B8" w14:textId="77777777" w:rsidR="00522FA7" w:rsidRPr="00522FA7" w:rsidRDefault="00522FA7" w:rsidP="003C17CC">
            <w:pPr>
              <w:spacing w:before="60" w:after="60"/>
              <w:jc w:val="both"/>
              <w:rPr>
                <w:sz w:val="18"/>
                <w:lang w:val="en-GB"/>
              </w:rPr>
            </w:pPr>
            <w:r w:rsidRPr="00522FA7">
              <w:rPr>
                <w:sz w:val="18"/>
                <w:lang w:val="en-GB"/>
              </w:rPr>
              <w:t>EUTRA-CarrierList-r15 ::= SEQUENCE (SIZE (1..maxFreqIdle-r15)) OF MeasIdleCarrierEUTRA-r15</w:t>
            </w:r>
          </w:p>
        </w:tc>
      </w:tr>
      <w:tr w:rsidR="00522FA7" w:rsidRPr="00522FA7" w14:paraId="0D49D56A" w14:textId="77777777" w:rsidTr="00522FA7">
        <w:tc>
          <w:tcPr>
            <w:tcW w:w="1190" w:type="pct"/>
          </w:tcPr>
          <w:p w14:paraId="5A4F328D" w14:textId="77777777" w:rsidR="00522FA7" w:rsidRPr="00522FA7" w:rsidRDefault="00522FA7" w:rsidP="003C17CC">
            <w:pPr>
              <w:spacing w:before="60" w:after="60"/>
              <w:jc w:val="both"/>
              <w:rPr>
                <w:sz w:val="18"/>
              </w:rPr>
            </w:pPr>
            <w:r w:rsidRPr="00522FA7">
              <w:rPr>
                <w:sz w:val="18"/>
              </w:rPr>
              <w:t>maxIdleMeasCarriers-r15</w:t>
            </w:r>
          </w:p>
        </w:tc>
        <w:tc>
          <w:tcPr>
            <w:tcW w:w="397" w:type="pct"/>
          </w:tcPr>
          <w:p w14:paraId="2B5342CF" w14:textId="77777777" w:rsidR="00522FA7" w:rsidRPr="00522FA7" w:rsidRDefault="00522FA7" w:rsidP="003C17CC">
            <w:pPr>
              <w:spacing w:before="60" w:after="60"/>
              <w:jc w:val="both"/>
              <w:rPr>
                <w:sz w:val="18"/>
              </w:rPr>
            </w:pPr>
            <w:r w:rsidRPr="00522FA7">
              <w:rPr>
                <w:sz w:val="18"/>
              </w:rPr>
              <w:t>3</w:t>
            </w:r>
          </w:p>
        </w:tc>
        <w:tc>
          <w:tcPr>
            <w:tcW w:w="1639" w:type="pct"/>
          </w:tcPr>
          <w:p w14:paraId="3436D525" w14:textId="77777777" w:rsidR="00522FA7" w:rsidRPr="00522FA7" w:rsidRDefault="00522FA7" w:rsidP="003C17CC">
            <w:pPr>
              <w:spacing w:before="60" w:after="60"/>
              <w:jc w:val="both"/>
              <w:rPr>
                <w:sz w:val="18"/>
              </w:rPr>
            </w:pPr>
            <w:r w:rsidRPr="00522FA7">
              <w:rPr>
                <w:sz w:val="18"/>
              </w:rPr>
              <w:t>Maximum number of neighboring inter-frequency carriers measured in IDLE mode</w:t>
            </w:r>
          </w:p>
        </w:tc>
        <w:tc>
          <w:tcPr>
            <w:tcW w:w="1773" w:type="pct"/>
          </w:tcPr>
          <w:p w14:paraId="369BAD08" w14:textId="77777777" w:rsidR="00522FA7" w:rsidRPr="00522FA7" w:rsidRDefault="00522FA7" w:rsidP="003C17CC">
            <w:pPr>
              <w:spacing w:before="60" w:after="60"/>
              <w:jc w:val="both"/>
              <w:rPr>
                <w:sz w:val="18"/>
              </w:rPr>
            </w:pPr>
            <w:r w:rsidRPr="00522FA7">
              <w:rPr>
                <w:sz w:val="18"/>
              </w:rPr>
              <w:t>MeasResultListIdle-r15</w:t>
            </w:r>
            <w:r w:rsidRPr="00522FA7">
              <w:rPr>
                <w:sz w:val="18"/>
              </w:rPr>
              <w:tab/>
              <w:t>::= SEQUENCE (SIZE (1..maxIdleMeasCarriers-r15)) OF MeasResultIdle-r15</w:t>
            </w:r>
          </w:p>
        </w:tc>
      </w:tr>
    </w:tbl>
    <w:p w14:paraId="72966022" w14:textId="5DCA4727" w:rsidR="002C4115" w:rsidRPr="002C4115" w:rsidRDefault="00B763EC" w:rsidP="003C17CC">
      <w:pPr>
        <w:spacing w:beforeLines="50" w:before="120" w:afterLines="50" w:after="120"/>
        <w:jc w:val="both"/>
        <w:rPr>
          <w:sz w:val="21"/>
          <w:szCs w:val="21"/>
          <w:lang w:val="en-GB"/>
        </w:rPr>
      </w:pPr>
      <w:r w:rsidRPr="002C4115">
        <w:rPr>
          <w:rFonts w:eastAsiaTheme="minorEastAsia"/>
          <w:sz w:val="21"/>
          <w:szCs w:val="21"/>
          <w:lang w:val="fi-FI" w:eastAsia="zh-CN"/>
        </w:rPr>
        <w:t xml:space="preserve">Based on this, </w:t>
      </w:r>
      <w:r w:rsidR="00244DAC" w:rsidRPr="002C4115">
        <w:rPr>
          <w:rFonts w:eastAsiaTheme="minorEastAsia"/>
          <w:sz w:val="21"/>
          <w:szCs w:val="21"/>
          <w:lang w:val="fi-FI" w:eastAsia="zh-CN"/>
        </w:rPr>
        <w:t>f</w:t>
      </w:r>
      <w:r w:rsidR="00244DAC" w:rsidRPr="002C4115">
        <w:rPr>
          <w:sz w:val="21"/>
          <w:szCs w:val="21"/>
          <w:lang w:val="en-GB" w:eastAsia="zh-CN"/>
        </w:rPr>
        <w:t>or both Case 1 (</w:t>
      </w:r>
      <w:r w:rsidR="00244DAC" w:rsidRPr="002C4115">
        <w:rPr>
          <w:sz w:val="21"/>
          <w:szCs w:val="21"/>
        </w:rPr>
        <w:t xml:space="preserve">NR measurements for EMR while </w:t>
      </w:r>
      <w:r w:rsidR="00D8457A" w:rsidRPr="002C4115">
        <w:rPr>
          <w:sz w:val="21"/>
          <w:szCs w:val="21"/>
          <w:lang w:eastAsia="zh-CN"/>
        </w:rPr>
        <w:t xml:space="preserve">camped in </w:t>
      </w:r>
      <w:r w:rsidR="00D8457A">
        <w:rPr>
          <w:sz w:val="21"/>
          <w:szCs w:val="21"/>
          <w:lang w:eastAsia="zh-CN"/>
        </w:rPr>
        <w:t>NR</w:t>
      </w:r>
      <w:r w:rsidR="00D8457A" w:rsidRPr="00D8457A">
        <w:rPr>
          <w:sz w:val="21"/>
          <w:szCs w:val="21"/>
          <w:lang w:eastAsia="zh-CN"/>
        </w:rPr>
        <w:t xml:space="preserve"> </w:t>
      </w:r>
      <w:r w:rsidR="00D8457A">
        <w:rPr>
          <w:sz w:val="21"/>
          <w:szCs w:val="21"/>
          <w:lang w:eastAsia="zh-CN"/>
        </w:rPr>
        <w:t>only</w:t>
      </w:r>
      <w:r w:rsidR="00244DAC" w:rsidRPr="002C4115">
        <w:rPr>
          <w:sz w:val="21"/>
          <w:szCs w:val="21"/>
        </w:rPr>
        <w:t xml:space="preserve">) and </w:t>
      </w:r>
      <w:r w:rsidR="00244DAC" w:rsidRPr="002C4115">
        <w:rPr>
          <w:sz w:val="21"/>
          <w:szCs w:val="21"/>
          <w:lang w:val="en-GB"/>
        </w:rPr>
        <w:t xml:space="preserve">Case 2 </w:t>
      </w:r>
      <w:r w:rsidR="00244DAC" w:rsidRPr="002C4115">
        <w:rPr>
          <w:sz w:val="21"/>
          <w:szCs w:val="21"/>
          <w:lang w:eastAsia="zh-CN"/>
        </w:rPr>
        <w:t>(inter-RAT NR measurement for EMR while camped in LTE</w:t>
      </w:r>
      <w:r w:rsidR="00D8457A" w:rsidRPr="00D8457A">
        <w:rPr>
          <w:sz w:val="21"/>
          <w:szCs w:val="21"/>
          <w:lang w:eastAsia="zh-CN"/>
        </w:rPr>
        <w:t xml:space="preserve"> </w:t>
      </w:r>
      <w:r w:rsidR="00D8457A">
        <w:rPr>
          <w:sz w:val="21"/>
          <w:szCs w:val="21"/>
          <w:lang w:eastAsia="zh-CN"/>
        </w:rPr>
        <w:t>only</w:t>
      </w:r>
      <w:r w:rsidR="00244DAC" w:rsidRPr="002C4115">
        <w:rPr>
          <w:sz w:val="21"/>
          <w:szCs w:val="21"/>
          <w:lang w:eastAsia="zh-CN"/>
        </w:rPr>
        <w:t>)</w:t>
      </w:r>
      <w:r w:rsidR="00244DAC" w:rsidRPr="002C4115">
        <w:rPr>
          <w:sz w:val="21"/>
          <w:szCs w:val="21"/>
        </w:rPr>
        <w:t xml:space="preserve">, </w:t>
      </w:r>
      <w:r w:rsidR="00F17B4D" w:rsidRPr="002C4115">
        <w:rPr>
          <w:sz w:val="21"/>
          <w:szCs w:val="21"/>
          <w:lang w:val="fi-FI" w:eastAsia="zh-CN"/>
        </w:rPr>
        <w:t xml:space="preserve">RAN4 can </w:t>
      </w:r>
      <w:r w:rsidR="002C4115" w:rsidRPr="002C4115">
        <w:rPr>
          <w:sz w:val="21"/>
          <w:szCs w:val="21"/>
          <w:lang w:val="fi-FI" w:eastAsia="zh-CN"/>
        </w:rPr>
        <w:t>only</w:t>
      </w:r>
      <w:r w:rsidR="002C4115" w:rsidRPr="002C4115">
        <w:rPr>
          <w:sz w:val="21"/>
          <w:szCs w:val="21"/>
          <w:lang w:val="en-GB"/>
        </w:rPr>
        <w:t xml:space="preserve"> </w:t>
      </w:r>
      <w:r w:rsidR="00F17B4D" w:rsidRPr="002C4115">
        <w:rPr>
          <w:sz w:val="21"/>
          <w:szCs w:val="21"/>
          <w:lang w:val="fi-FI" w:eastAsia="zh-CN"/>
        </w:rPr>
        <w:t xml:space="preserve">define the maximum number of non-overlapping carriers </w:t>
      </w:r>
      <w:r w:rsidR="00F17B4D" w:rsidRPr="002C4115">
        <w:rPr>
          <w:sz w:val="21"/>
          <w:szCs w:val="21"/>
          <w:lang w:val="en-GB"/>
        </w:rPr>
        <w:t>as 3</w:t>
      </w:r>
      <w:r w:rsidR="00D8457A">
        <w:rPr>
          <w:sz w:val="21"/>
          <w:szCs w:val="21"/>
          <w:lang w:val="en-GB"/>
        </w:rPr>
        <w:t xml:space="preserve"> </w:t>
      </w:r>
      <w:r w:rsidR="00D8457A" w:rsidRPr="00D8457A">
        <w:rPr>
          <w:sz w:val="21"/>
          <w:szCs w:val="21"/>
          <w:lang w:val="en-GB"/>
        </w:rPr>
        <w:t>respectively</w:t>
      </w:r>
      <w:r w:rsidRPr="002C4115">
        <w:rPr>
          <w:sz w:val="21"/>
          <w:szCs w:val="21"/>
          <w:lang w:val="en-GB"/>
        </w:rPr>
        <w:t>, to satisfy reporting the results from the carriers most likely to be reported.</w:t>
      </w:r>
    </w:p>
    <w:p w14:paraId="4EF9A346" w14:textId="548E4B38" w:rsidR="000F42FF" w:rsidRPr="002C4115" w:rsidRDefault="002C4115" w:rsidP="003C17CC">
      <w:pPr>
        <w:spacing w:beforeLines="50" w:before="120" w:afterLines="50" w:after="120"/>
        <w:jc w:val="both"/>
        <w:rPr>
          <w:sz w:val="21"/>
          <w:szCs w:val="21"/>
          <w:lang w:val="en-GB"/>
        </w:rPr>
      </w:pPr>
      <w:r w:rsidRPr="002C4115">
        <w:rPr>
          <w:sz w:val="21"/>
          <w:szCs w:val="21"/>
          <w:lang w:val="fi-FI" w:eastAsia="zh-CN"/>
        </w:rPr>
        <w:t>Besides, w</w:t>
      </w:r>
      <w:r w:rsidR="00B763EC" w:rsidRPr="002C4115">
        <w:rPr>
          <w:sz w:val="21"/>
          <w:szCs w:val="21"/>
          <w:lang w:val="fi-FI" w:eastAsia="zh-CN"/>
        </w:rPr>
        <w:t>e do</w:t>
      </w:r>
      <w:r w:rsidR="00522FA7">
        <w:rPr>
          <w:sz w:val="21"/>
          <w:szCs w:val="21"/>
          <w:lang w:val="fi-FI" w:eastAsia="zh-CN"/>
        </w:rPr>
        <w:t xml:space="preserve"> </w:t>
      </w:r>
      <w:r w:rsidR="00B763EC" w:rsidRPr="002C4115">
        <w:rPr>
          <w:sz w:val="21"/>
          <w:szCs w:val="21"/>
          <w:lang w:val="fi-FI" w:eastAsia="zh-CN"/>
        </w:rPr>
        <w:t>not preclude introducing a</w:t>
      </w:r>
      <w:r w:rsidR="00F17B4D" w:rsidRPr="002C4115">
        <w:rPr>
          <w:sz w:val="21"/>
          <w:szCs w:val="21"/>
          <w:lang w:val="fi-FI" w:eastAsia="zh-CN"/>
        </w:rPr>
        <w:t xml:space="preserve"> new capability signalling indicating the</w:t>
      </w:r>
      <w:r w:rsidR="00F17B4D" w:rsidRPr="002C4115">
        <w:rPr>
          <w:sz w:val="21"/>
          <w:szCs w:val="21"/>
        </w:rPr>
        <w:t xml:space="preserve"> maximum n</w:t>
      </w:r>
      <w:r w:rsidR="00F17B4D" w:rsidRPr="002C4115">
        <w:rPr>
          <w:sz w:val="21"/>
          <w:szCs w:val="21"/>
          <w:lang w:val="fi-FI" w:eastAsia="zh-CN"/>
        </w:rPr>
        <w:t xml:space="preserve">umber of </w:t>
      </w:r>
      <w:r w:rsidR="00F17B4D" w:rsidRPr="002C4115">
        <w:rPr>
          <w:sz w:val="21"/>
          <w:szCs w:val="21"/>
        </w:rPr>
        <w:t xml:space="preserve">configured </w:t>
      </w:r>
      <w:r w:rsidR="00F17B4D" w:rsidRPr="002C4115">
        <w:rPr>
          <w:sz w:val="21"/>
          <w:szCs w:val="21"/>
          <w:lang w:val="fi-FI" w:eastAsia="zh-CN"/>
        </w:rPr>
        <w:t>non-overlapping carriers for EMR</w:t>
      </w:r>
      <w:r w:rsidR="00B763EC" w:rsidRPr="002C4115">
        <w:rPr>
          <w:sz w:val="21"/>
          <w:szCs w:val="21"/>
          <w:lang w:val="fi-FI" w:eastAsia="zh-CN"/>
        </w:rPr>
        <w:t xml:space="preserve"> by RAN2, but </w:t>
      </w:r>
      <w:r w:rsidR="00244DAC" w:rsidRPr="002C4115">
        <w:rPr>
          <w:sz w:val="21"/>
          <w:szCs w:val="21"/>
        </w:rPr>
        <w:t>such flexibility though useful for some scenarios may lead to specification complexity.</w:t>
      </w:r>
      <w:r w:rsidR="00B763EC" w:rsidRPr="002C4115">
        <w:rPr>
          <w:sz w:val="21"/>
          <w:szCs w:val="21"/>
          <w:lang w:val="fi-FI" w:eastAsia="zh-CN"/>
        </w:rPr>
        <w:t xml:space="preserve"> </w:t>
      </w:r>
    </w:p>
    <w:p w14:paraId="1CBD932B" w14:textId="67ACDD6C" w:rsidR="003C17CC" w:rsidRPr="003C17CC" w:rsidRDefault="009213D7" w:rsidP="003C17CC">
      <w:pPr>
        <w:spacing w:beforeLines="50" w:before="120" w:afterLines="100" w:after="240"/>
        <w:jc w:val="both"/>
        <w:rPr>
          <w:rFonts w:eastAsiaTheme="minorEastAsia" w:hint="eastAsia"/>
          <w:b/>
          <w:sz w:val="21"/>
          <w:szCs w:val="21"/>
          <w:lang w:val="fi-FI" w:eastAsia="zh-CN"/>
        </w:rPr>
      </w:pPr>
      <w:r w:rsidRPr="002C4115">
        <w:rPr>
          <w:b/>
          <w:sz w:val="21"/>
          <w:szCs w:val="21"/>
          <w:lang w:val="fi-FI" w:eastAsia="zh-CN"/>
        </w:rPr>
        <w:t xml:space="preserve">Proposal 2: RAN4 </w:t>
      </w:r>
      <w:r w:rsidR="002C4115" w:rsidRPr="002C4115">
        <w:rPr>
          <w:b/>
          <w:sz w:val="21"/>
          <w:szCs w:val="21"/>
          <w:lang w:val="fi-FI" w:eastAsia="zh-CN"/>
        </w:rPr>
        <w:t>to</w:t>
      </w:r>
      <w:r w:rsidRPr="002C4115">
        <w:rPr>
          <w:b/>
          <w:sz w:val="21"/>
          <w:szCs w:val="21"/>
          <w:lang w:val="fi-FI" w:eastAsia="zh-CN"/>
        </w:rPr>
        <w:t xml:space="preserve"> define the maximum number of non-overlapping carriers only</w:t>
      </w:r>
      <w:r w:rsidR="00FD5DD5" w:rsidRPr="002C4115">
        <w:rPr>
          <w:b/>
          <w:sz w:val="21"/>
          <w:szCs w:val="21"/>
          <w:lang w:val="fi-FI" w:eastAsia="zh-CN"/>
        </w:rPr>
        <w:t>,</w:t>
      </w:r>
      <w:r w:rsidR="002C4115" w:rsidRPr="002C4115">
        <w:rPr>
          <w:b/>
          <w:sz w:val="21"/>
          <w:szCs w:val="21"/>
          <w:lang w:val="fi-FI" w:eastAsia="zh-CN"/>
        </w:rPr>
        <w:t xml:space="preserve"> with the value by 3 for </w:t>
      </w:r>
      <w:r w:rsidR="00D8457A">
        <w:rPr>
          <w:b/>
          <w:sz w:val="21"/>
          <w:szCs w:val="21"/>
          <w:lang w:val="fi-FI" w:eastAsia="zh-CN"/>
        </w:rPr>
        <w:t>NR inter-frequency</w:t>
      </w:r>
      <w:r w:rsidR="002C4115" w:rsidRPr="002C4115">
        <w:rPr>
          <w:b/>
          <w:sz w:val="21"/>
          <w:szCs w:val="21"/>
          <w:lang w:val="fi-FI" w:eastAsia="zh-CN"/>
        </w:rPr>
        <w:t xml:space="preserve"> and </w:t>
      </w:r>
      <w:r w:rsidR="00D8457A">
        <w:rPr>
          <w:b/>
          <w:sz w:val="21"/>
          <w:szCs w:val="21"/>
          <w:lang w:val="fi-FI" w:eastAsia="zh-CN"/>
        </w:rPr>
        <w:t xml:space="preserve">3 for </w:t>
      </w:r>
      <w:r w:rsidR="002C4115" w:rsidRPr="002C4115">
        <w:rPr>
          <w:b/>
          <w:sz w:val="21"/>
          <w:szCs w:val="21"/>
          <w:lang w:val="fi-FI" w:eastAsia="zh-CN"/>
        </w:rPr>
        <w:t>inter-RAT NR early measurement</w:t>
      </w:r>
      <w:r w:rsidR="00D8457A">
        <w:rPr>
          <w:b/>
          <w:sz w:val="21"/>
          <w:szCs w:val="21"/>
          <w:lang w:val="fi-FI" w:eastAsia="zh-CN"/>
        </w:rPr>
        <w:t>,</w:t>
      </w:r>
      <w:r w:rsidR="002C4115" w:rsidRPr="002C4115">
        <w:rPr>
          <w:b/>
          <w:sz w:val="21"/>
          <w:szCs w:val="21"/>
          <w:lang w:val="fi-FI" w:eastAsia="zh-CN"/>
        </w:rPr>
        <w:t xml:space="preserve"> </w:t>
      </w:r>
      <w:r w:rsidR="00D8457A" w:rsidRPr="00D8457A">
        <w:rPr>
          <w:b/>
          <w:sz w:val="21"/>
          <w:szCs w:val="21"/>
          <w:lang w:val="fi-FI" w:eastAsia="zh-CN"/>
        </w:rPr>
        <w:t>respectively</w:t>
      </w:r>
      <w:r w:rsidR="0092293A" w:rsidRPr="002C4115">
        <w:rPr>
          <w:b/>
          <w:sz w:val="21"/>
          <w:szCs w:val="21"/>
          <w:lang w:val="fi-FI" w:eastAsia="zh-CN"/>
        </w:rPr>
        <w:t>.</w:t>
      </w:r>
    </w:p>
    <w:p w14:paraId="488D5757" w14:textId="7055D52C" w:rsidR="00386899" w:rsidRPr="002C4115" w:rsidRDefault="00386899" w:rsidP="003C17CC">
      <w:pPr>
        <w:pStyle w:val="2"/>
        <w:spacing w:beforeLines="50" w:before="120" w:after="120"/>
        <w:jc w:val="both"/>
        <w:rPr>
          <w:rFonts w:eastAsiaTheme="minorEastAsia"/>
          <w:szCs w:val="21"/>
          <w:lang w:eastAsia="zh-CN"/>
        </w:rPr>
      </w:pPr>
      <w:r w:rsidRPr="002C4115">
        <w:rPr>
          <w:rFonts w:eastAsiaTheme="minorEastAsia"/>
          <w:szCs w:val="21"/>
          <w:lang w:eastAsia="zh-CN"/>
        </w:rPr>
        <w:t>#</w:t>
      </w:r>
      <w:r w:rsidRPr="002C4115">
        <w:rPr>
          <w:rFonts w:eastAsiaTheme="minorEastAsia" w:hint="eastAsia"/>
          <w:szCs w:val="21"/>
          <w:lang w:eastAsia="zh-CN"/>
        </w:rPr>
        <w:t xml:space="preserve">Issue </w:t>
      </w:r>
      <w:r w:rsidRPr="002C4115">
        <w:rPr>
          <w:rFonts w:eastAsiaTheme="minorEastAsia"/>
          <w:szCs w:val="21"/>
          <w:lang w:eastAsia="zh-CN"/>
        </w:rPr>
        <w:t>3</w:t>
      </w:r>
      <w:r w:rsidRPr="002C4115">
        <w:rPr>
          <w:rFonts w:eastAsiaTheme="minorEastAsia" w:hint="eastAsia"/>
          <w:szCs w:val="21"/>
          <w:lang w:eastAsia="zh-CN"/>
        </w:rPr>
        <w:t>:</w:t>
      </w:r>
      <w:r w:rsidR="00B20EA0" w:rsidRPr="002C4115">
        <w:rPr>
          <w:rFonts w:eastAsiaTheme="minorEastAsia"/>
          <w:szCs w:val="21"/>
          <w:lang w:eastAsia="zh-CN"/>
        </w:rPr>
        <w:t xml:space="preserve">  </w:t>
      </w:r>
      <w:r w:rsidR="00B20EA0" w:rsidRPr="002C4115">
        <w:rPr>
          <w:rFonts w:eastAsiaTheme="minorEastAsia"/>
          <w:szCs w:val="21"/>
          <w:lang w:val="fi-FI" w:eastAsia="zh-CN"/>
        </w:rPr>
        <w:t xml:space="preserve">Measurements </w:t>
      </w:r>
      <w:r w:rsidR="005C6ACF" w:rsidRPr="002C4115">
        <w:rPr>
          <w:rFonts w:eastAsiaTheme="minorEastAsia"/>
          <w:szCs w:val="21"/>
          <w:lang w:val="fi-FI" w:eastAsia="zh-CN"/>
        </w:rPr>
        <w:t xml:space="preserve">and reporting </w:t>
      </w:r>
      <w:r w:rsidR="00B20EA0" w:rsidRPr="002C4115">
        <w:rPr>
          <w:rFonts w:eastAsiaTheme="minorEastAsia"/>
          <w:szCs w:val="21"/>
          <w:lang w:val="fi-FI" w:eastAsia="zh-CN"/>
        </w:rPr>
        <w:t>for EMR</w:t>
      </w:r>
    </w:p>
    <w:p w14:paraId="5634C0B9" w14:textId="350B6D85" w:rsidR="005C6ACF" w:rsidRPr="002C4115" w:rsidRDefault="005C6ACF" w:rsidP="003C17CC">
      <w:pPr>
        <w:spacing w:beforeLines="50" w:before="120" w:afterLines="50" w:after="120"/>
        <w:jc w:val="both"/>
        <w:rPr>
          <w:rFonts w:eastAsiaTheme="minorEastAsia"/>
          <w:sz w:val="21"/>
          <w:szCs w:val="21"/>
          <w:lang w:eastAsia="zh-CN"/>
        </w:rPr>
      </w:pPr>
      <w:r w:rsidRPr="002C4115">
        <w:rPr>
          <w:sz w:val="21"/>
          <w:szCs w:val="21"/>
          <w:lang w:eastAsia="zh-CN"/>
        </w:rPr>
        <w:t>According to RAN2’s agreements, E-UTRA and NR carrier lists are configured together in either in dedicated or broadcast signaling.</w:t>
      </w:r>
    </w:p>
    <w:p w14:paraId="07443DB8" w14:textId="3569C085" w:rsidR="006A6920" w:rsidRPr="002C4115" w:rsidRDefault="00FD5DD5" w:rsidP="003C17CC">
      <w:pPr>
        <w:spacing w:beforeLines="50" w:before="120" w:afterLines="50" w:after="120"/>
        <w:jc w:val="both"/>
        <w:rPr>
          <w:rFonts w:eastAsiaTheme="minorEastAsia"/>
          <w:sz w:val="21"/>
          <w:szCs w:val="21"/>
          <w:highlight w:val="yellow"/>
          <w:lang w:val="fi-FI" w:eastAsia="zh-CN"/>
        </w:rPr>
      </w:pPr>
      <w:r w:rsidRPr="002C4115">
        <w:rPr>
          <w:sz w:val="21"/>
          <w:szCs w:val="21"/>
          <w:lang w:val="fi-FI" w:eastAsia="zh-CN"/>
        </w:rPr>
        <w:t xml:space="preserve">In our understanding, </w:t>
      </w:r>
      <w:r w:rsidR="00386899" w:rsidRPr="002C4115">
        <w:rPr>
          <w:sz w:val="21"/>
          <w:szCs w:val="21"/>
          <w:lang w:val="fi-FI" w:eastAsia="zh-CN"/>
        </w:rPr>
        <w:t>S-measure threshold is assumed not applicable to carriers for EMR</w:t>
      </w:r>
      <w:r w:rsidR="00A60823" w:rsidRPr="002C4115">
        <w:rPr>
          <w:sz w:val="21"/>
          <w:szCs w:val="21"/>
          <w:lang w:val="fi-FI" w:eastAsia="zh-CN"/>
        </w:rPr>
        <w:t xml:space="preserve">, and </w:t>
      </w:r>
      <w:r w:rsidR="00B04ED3" w:rsidRPr="002C4115">
        <w:rPr>
          <w:sz w:val="21"/>
          <w:szCs w:val="21"/>
          <w:lang w:val="fi-FI"/>
        </w:rPr>
        <w:t>beyond s-Measure threshold UE measures both EMR and non-EMR carriers.</w:t>
      </w:r>
      <w:r w:rsidRPr="002C4115">
        <w:rPr>
          <w:sz w:val="21"/>
          <w:szCs w:val="21"/>
          <w:lang w:val="fi-FI" w:eastAsia="zh-CN"/>
        </w:rPr>
        <w:t xml:space="preserve"> </w:t>
      </w:r>
      <w:r w:rsidR="00CC411F" w:rsidRPr="002C4115">
        <w:rPr>
          <w:sz w:val="21"/>
          <w:szCs w:val="21"/>
          <w:lang w:val="fi-FI" w:eastAsia="zh-CN"/>
        </w:rPr>
        <w:t>A new threhold seems meaningless, because</w:t>
      </w:r>
      <w:r w:rsidR="00A60823" w:rsidRPr="002C4115">
        <w:rPr>
          <w:sz w:val="21"/>
          <w:szCs w:val="21"/>
          <w:lang w:val="fi-FI" w:eastAsia="zh-CN"/>
        </w:rPr>
        <w:t xml:space="preserve"> EMR could be configured by network whether serving cell RxLev is good or good</w:t>
      </w:r>
      <w:r w:rsidR="00CC411F" w:rsidRPr="002C4115">
        <w:rPr>
          <w:sz w:val="21"/>
          <w:szCs w:val="21"/>
          <w:lang w:val="fi-FI" w:eastAsia="zh-CN"/>
        </w:rPr>
        <w:t xml:space="preserve"> and UE in some scenarios (e.g., low-power or over-heat) is not suggested to do EMR even when Rxlev&gt;threshold</w:t>
      </w:r>
      <w:r w:rsidR="00A60823" w:rsidRPr="002C4115">
        <w:rPr>
          <w:sz w:val="21"/>
          <w:szCs w:val="21"/>
          <w:lang w:val="fi-FI" w:eastAsia="zh-CN"/>
        </w:rPr>
        <w:t>. If RAN4 cannot agree on this, we</w:t>
      </w:r>
      <w:r w:rsidRPr="002C4115">
        <w:rPr>
          <w:sz w:val="21"/>
          <w:szCs w:val="21"/>
          <w:lang w:val="fi-FI" w:eastAsia="zh-CN"/>
        </w:rPr>
        <w:t xml:space="preserve"> can wait for RAN2’s conclusion to </w:t>
      </w:r>
      <w:r w:rsidR="00A60823" w:rsidRPr="002C4115">
        <w:rPr>
          <w:sz w:val="21"/>
          <w:szCs w:val="21"/>
          <w:lang w:val="fi-FI" w:eastAsia="zh-CN"/>
        </w:rPr>
        <w:t xml:space="preserve">further </w:t>
      </w:r>
      <w:r w:rsidRPr="002C4115">
        <w:rPr>
          <w:sz w:val="21"/>
          <w:szCs w:val="21"/>
          <w:lang w:val="fi-FI" w:eastAsia="zh-CN"/>
        </w:rPr>
        <w:t xml:space="preserve">decide </w:t>
      </w:r>
      <w:r w:rsidR="00386899" w:rsidRPr="002C4115">
        <w:rPr>
          <w:sz w:val="21"/>
          <w:szCs w:val="21"/>
          <w:lang w:val="fi-FI" w:eastAsia="zh-CN"/>
        </w:rPr>
        <w:t>whether to apply threshold on</w:t>
      </w:r>
      <w:r w:rsidR="00A60823" w:rsidRPr="002C4115">
        <w:rPr>
          <w:sz w:val="21"/>
          <w:szCs w:val="21"/>
          <w:lang w:val="fi-FI" w:eastAsia="zh-CN"/>
        </w:rPr>
        <w:t xml:space="preserve"> serving cell condition for EMR.</w:t>
      </w:r>
    </w:p>
    <w:p w14:paraId="2F42ADEB" w14:textId="2572851F" w:rsidR="00E94FB3" w:rsidRPr="002C4115" w:rsidRDefault="00A60823" w:rsidP="003C17CC">
      <w:p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val="fi-FI" w:eastAsia="zh-CN"/>
        </w:rPr>
      </w:pPr>
      <w:r w:rsidRPr="002C4115">
        <w:rPr>
          <w:b/>
          <w:sz w:val="21"/>
          <w:szCs w:val="21"/>
          <w:lang w:val="fi-FI" w:eastAsia="zh-CN"/>
        </w:rPr>
        <w:t xml:space="preserve">Proposal 3: </w:t>
      </w:r>
      <w:r w:rsidR="00A33758" w:rsidRPr="002C4115">
        <w:rPr>
          <w:b/>
          <w:sz w:val="21"/>
          <w:szCs w:val="21"/>
          <w:lang w:val="fi-FI" w:eastAsia="zh-CN"/>
        </w:rPr>
        <w:t>D</w:t>
      </w:r>
      <w:r w:rsidRPr="002C4115">
        <w:rPr>
          <w:b/>
          <w:sz w:val="21"/>
          <w:szCs w:val="21"/>
          <w:lang w:val="fi-FI" w:eastAsia="zh-CN"/>
        </w:rPr>
        <w:t>o</w:t>
      </w:r>
      <w:r w:rsidR="00A33758" w:rsidRPr="002C4115">
        <w:rPr>
          <w:b/>
          <w:sz w:val="21"/>
          <w:szCs w:val="21"/>
          <w:lang w:val="fi-FI" w:eastAsia="zh-CN"/>
        </w:rPr>
        <w:t xml:space="preserve"> </w:t>
      </w:r>
      <w:r w:rsidRPr="002C4115">
        <w:rPr>
          <w:b/>
          <w:sz w:val="21"/>
          <w:szCs w:val="21"/>
          <w:lang w:val="fi-FI" w:eastAsia="zh-CN"/>
        </w:rPr>
        <w:t xml:space="preserve">not introduce </w:t>
      </w:r>
      <w:r w:rsidR="009169C8" w:rsidRPr="002C4115">
        <w:rPr>
          <w:b/>
          <w:sz w:val="21"/>
          <w:szCs w:val="21"/>
          <w:lang w:val="fi-FI" w:eastAsia="zh-CN"/>
        </w:rPr>
        <w:t>any</w:t>
      </w:r>
      <w:r w:rsidRPr="002C4115">
        <w:rPr>
          <w:b/>
          <w:sz w:val="21"/>
          <w:szCs w:val="21"/>
          <w:lang w:val="fi-FI" w:eastAsia="zh-CN"/>
        </w:rPr>
        <w:t xml:space="preserve"> threshold on serving cell condition for EMR</w:t>
      </w:r>
      <w:r w:rsidR="006A6920" w:rsidRPr="002C4115">
        <w:rPr>
          <w:b/>
          <w:sz w:val="21"/>
          <w:szCs w:val="21"/>
          <w:lang w:val="fi-FI" w:eastAsia="zh-CN"/>
        </w:rPr>
        <w:t xml:space="preserve">, otherwise RAN4 can wait and follow RAN2’s conclusion. </w:t>
      </w:r>
    </w:p>
    <w:p w14:paraId="5E51EC78" w14:textId="0139E77E" w:rsidR="005C6ACF" w:rsidRPr="003C17CC" w:rsidRDefault="00196E2D" w:rsidP="003C17CC">
      <w:pPr>
        <w:spacing w:beforeLines="50" w:before="120" w:afterLines="50" w:after="120"/>
        <w:jc w:val="both"/>
        <w:rPr>
          <w:sz w:val="21"/>
          <w:szCs w:val="21"/>
          <w:lang w:val="fi-FI" w:eastAsia="zh-CN"/>
        </w:rPr>
      </w:pPr>
      <w:r w:rsidRPr="003C17CC">
        <w:rPr>
          <w:sz w:val="21"/>
          <w:szCs w:val="21"/>
          <w:lang w:val="fi-FI" w:eastAsia="zh-CN"/>
        </w:rPr>
        <w:t>The UE starts early measurement only when it was configured with T331 in RRC release message.</w:t>
      </w:r>
      <w:r w:rsidRPr="003C17CC">
        <w:rPr>
          <w:rFonts w:hint="eastAsia"/>
          <w:sz w:val="21"/>
          <w:szCs w:val="21"/>
          <w:lang w:val="fi-FI" w:eastAsia="zh-CN"/>
        </w:rPr>
        <w:t xml:space="preserve"> </w:t>
      </w:r>
      <w:r w:rsidR="00A31B1C" w:rsidRPr="003C17CC">
        <w:rPr>
          <w:sz w:val="21"/>
          <w:szCs w:val="21"/>
          <w:lang w:val="fi-FI" w:eastAsia="zh-CN"/>
        </w:rPr>
        <w:t>Upon the expiry of T331 while in IDLE or INACTIVE mode, the UE deletes the dedicated idle mode measurement configuration, if any.</w:t>
      </w:r>
    </w:p>
    <w:p w14:paraId="07E99149" w14:textId="77777777" w:rsidR="005C6ACF" w:rsidRPr="002C4115" w:rsidRDefault="00A31B1C" w:rsidP="003C17CC">
      <w:pPr>
        <w:spacing w:beforeLines="50" w:before="120" w:afterLines="50" w:after="120"/>
        <w:jc w:val="both"/>
        <w:rPr>
          <w:sz w:val="21"/>
          <w:szCs w:val="21"/>
        </w:rPr>
      </w:pPr>
      <w:r w:rsidRPr="002C4115">
        <w:rPr>
          <w:sz w:val="21"/>
          <w:szCs w:val="21"/>
        </w:rPr>
        <w:t>In our view, w</w:t>
      </w:r>
      <w:r w:rsidR="00196E2D" w:rsidRPr="002C4115">
        <w:rPr>
          <w:sz w:val="21"/>
          <w:szCs w:val="21"/>
        </w:rPr>
        <w:t>hen T331 expires, it is up to UE implementation whether to continue the early measurements (e.g. based on configuration from SIB).</w:t>
      </w:r>
      <w:r w:rsidRPr="002C4115">
        <w:rPr>
          <w:sz w:val="21"/>
          <w:szCs w:val="21"/>
        </w:rPr>
        <w:t xml:space="preserve"> </w:t>
      </w:r>
      <w:r w:rsidR="00257378" w:rsidRPr="002C4115">
        <w:rPr>
          <w:sz w:val="21"/>
          <w:szCs w:val="21"/>
        </w:rPr>
        <w:t xml:space="preserve">For example, upon intra-RAT/inter-RAT cell reselection, only frequency list in </w:t>
      </w:r>
      <w:r w:rsidR="00257378" w:rsidRPr="002C4115">
        <w:rPr>
          <w:sz w:val="21"/>
          <w:szCs w:val="21"/>
        </w:rPr>
        <w:lastRenderedPageBreak/>
        <w:t>the new SIB which implicitly presents on which frequencies the cell is interested to setup CA/DC, and UE can just keep the necessary measurement results or delete all so that the UE can save the storage and signaling load.</w:t>
      </w:r>
      <w:r w:rsidRPr="002C4115">
        <w:rPr>
          <w:sz w:val="21"/>
          <w:szCs w:val="21"/>
        </w:rPr>
        <w:t xml:space="preserve"> </w:t>
      </w:r>
    </w:p>
    <w:p w14:paraId="246123A6" w14:textId="7E9BA1C5" w:rsidR="005B35AE" w:rsidRPr="002C4115" w:rsidRDefault="00A31B1C" w:rsidP="003C17CC">
      <w:pPr>
        <w:spacing w:beforeLines="50" w:before="120" w:afterLines="50" w:after="120"/>
        <w:jc w:val="both"/>
        <w:rPr>
          <w:sz w:val="21"/>
          <w:szCs w:val="21"/>
        </w:rPr>
      </w:pPr>
      <w:r w:rsidRPr="002C4115">
        <w:rPr>
          <w:sz w:val="21"/>
          <w:szCs w:val="21"/>
          <w:lang w:val="en-GB" w:eastAsia="zh-CN"/>
        </w:rPr>
        <w:t>Regarding the measurement configuration and results may be released by UE,</w:t>
      </w:r>
      <w:r w:rsidRPr="002C4115">
        <w:rPr>
          <w:sz w:val="21"/>
          <w:szCs w:val="21"/>
          <w:lang w:eastAsia="zh-CN"/>
        </w:rPr>
        <w:t xml:space="preserve"> the simple way is that UE is not expected to report the results of EMR after </w:t>
      </w:r>
      <w:r w:rsidRPr="002C4115">
        <w:rPr>
          <w:sz w:val="21"/>
          <w:szCs w:val="21"/>
          <w:lang w:val="en-GB" w:eastAsia="zh-CN"/>
        </w:rPr>
        <w:t>the expiry of T331</w:t>
      </w:r>
      <w:r w:rsidRPr="002C4115">
        <w:rPr>
          <w:sz w:val="21"/>
          <w:szCs w:val="21"/>
          <w:lang w:eastAsia="zh-CN"/>
        </w:rPr>
        <w:t>.</w:t>
      </w:r>
    </w:p>
    <w:p w14:paraId="214AAAF6" w14:textId="2F0A96F5" w:rsidR="00386899" w:rsidRPr="002C4115" w:rsidRDefault="005B35AE" w:rsidP="003C17CC">
      <w:p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val="fi-FI" w:eastAsia="zh-CN"/>
        </w:rPr>
      </w:pPr>
      <w:r w:rsidRPr="002C4115">
        <w:rPr>
          <w:b/>
          <w:sz w:val="21"/>
          <w:szCs w:val="21"/>
          <w:lang w:val="fi-FI" w:eastAsia="zh-CN"/>
        </w:rPr>
        <w:t>Proposal 4: UE is not expected to report the results of EMR after the expiry of T331</w:t>
      </w:r>
    </w:p>
    <w:p w14:paraId="7C07A3A2" w14:textId="77777777" w:rsidR="001805C1" w:rsidRPr="00C13890" w:rsidRDefault="001805C1" w:rsidP="001805C1">
      <w:pPr>
        <w:pBdr>
          <w:bottom w:val="single" w:sz="12" w:space="1" w:color="auto"/>
        </w:pBdr>
        <w:rPr>
          <w:rFonts w:ascii="Arial" w:hAnsi="Arial"/>
          <w:lang w:eastAsia="ja-JP"/>
        </w:rPr>
      </w:pPr>
    </w:p>
    <w:p w14:paraId="4C1D858C" w14:textId="3600DAF4" w:rsidR="001805C1" w:rsidRPr="00B41B29" w:rsidRDefault="00B41B29" w:rsidP="001805C1">
      <w:pPr>
        <w:numPr>
          <w:ilvl w:val="0"/>
          <w:numId w:val="1"/>
        </w:numPr>
        <w:tabs>
          <w:tab w:val="left" w:pos="540"/>
          <w:tab w:val="left" w:pos="1800"/>
          <w:tab w:val="left" w:pos="2520"/>
        </w:tabs>
        <w:spacing w:before="240" w:after="60"/>
        <w:outlineLvl w:val="0"/>
        <w:rPr>
          <w:rFonts w:ascii="Arial" w:hAnsi="Arial" w:cs="Arial"/>
          <w:sz w:val="30"/>
          <w:szCs w:val="30"/>
        </w:rPr>
      </w:pPr>
      <w:r>
        <w:rPr>
          <w:rFonts w:ascii="Arial" w:eastAsiaTheme="minorEastAsia" w:hAnsi="Arial" w:cs="Arial" w:hint="eastAsia"/>
          <w:sz w:val="30"/>
          <w:szCs w:val="30"/>
          <w:lang w:eastAsia="zh-CN"/>
        </w:rPr>
        <w:t>C</w:t>
      </w:r>
      <w:r>
        <w:rPr>
          <w:rFonts w:ascii="Arial" w:eastAsiaTheme="minorEastAsia" w:hAnsi="Arial" w:cs="Arial"/>
          <w:sz w:val="30"/>
          <w:szCs w:val="30"/>
          <w:lang w:eastAsia="zh-CN"/>
        </w:rPr>
        <w:t>onclusion</w:t>
      </w:r>
    </w:p>
    <w:p w14:paraId="3D16FD51" w14:textId="66C78FEA" w:rsidR="00B41B29" w:rsidRPr="00B41B29" w:rsidRDefault="00B41B29" w:rsidP="00B41B29">
      <w:pPr>
        <w:spacing w:beforeLines="50" w:before="120" w:afterLines="50" w:after="120"/>
        <w:jc w:val="both"/>
        <w:rPr>
          <w:sz w:val="21"/>
          <w:szCs w:val="21"/>
        </w:rPr>
      </w:pPr>
      <w:r w:rsidRPr="00B41B29">
        <w:rPr>
          <w:sz w:val="21"/>
          <w:szCs w:val="21"/>
        </w:rPr>
        <w:t>I</w:t>
      </w:r>
      <w:r w:rsidRPr="00B41B29">
        <w:rPr>
          <w:rFonts w:hint="eastAsia"/>
          <w:sz w:val="21"/>
          <w:szCs w:val="21"/>
        </w:rPr>
        <w:t xml:space="preserve">n this contribution, </w:t>
      </w:r>
      <w:r w:rsidRPr="00B41B29">
        <w:rPr>
          <w:sz w:val="21"/>
          <w:szCs w:val="21"/>
        </w:rPr>
        <w:t xml:space="preserve">we propose our view </w:t>
      </w:r>
      <w:r w:rsidR="003F3E3F" w:rsidRPr="003F3E3F">
        <w:rPr>
          <w:sz w:val="21"/>
          <w:szCs w:val="21"/>
        </w:rPr>
        <w:t xml:space="preserve">on MR-DC </w:t>
      </w:r>
      <w:r w:rsidR="003F3E3F">
        <w:rPr>
          <w:sz w:val="21"/>
          <w:szCs w:val="21"/>
        </w:rPr>
        <w:t>EMR</w:t>
      </w:r>
      <w:r w:rsidR="003F3E3F" w:rsidRPr="003F3E3F">
        <w:rPr>
          <w:sz w:val="21"/>
          <w:szCs w:val="21"/>
        </w:rPr>
        <w:t xml:space="preserve"> </w:t>
      </w:r>
      <w:r w:rsidRPr="00B41B29">
        <w:rPr>
          <w:sz w:val="21"/>
          <w:szCs w:val="21"/>
        </w:rPr>
        <w:t>as followings:</w:t>
      </w:r>
    </w:p>
    <w:p w14:paraId="3E78ED74" w14:textId="77777777" w:rsidR="002C4115" w:rsidRPr="00B41B29" w:rsidRDefault="002C4115" w:rsidP="003C17CC">
      <w:pPr>
        <w:jc w:val="both"/>
        <w:rPr>
          <w:b/>
          <w:sz w:val="21"/>
        </w:rPr>
      </w:pPr>
      <w:r w:rsidRPr="00B41B29">
        <w:rPr>
          <w:b/>
          <w:sz w:val="21"/>
        </w:rPr>
        <w:t>Proposal 1: Define that an overlapping carrier is a carrier which the UE is actively measuring for mobility and EMR, and a non-overlapping carrier is a carrier which the UE is actively measuring for EMR only.</w:t>
      </w:r>
    </w:p>
    <w:p w14:paraId="5047FD72" w14:textId="77777777" w:rsidR="002C4115" w:rsidRPr="00B41B29" w:rsidRDefault="002C4115" w:rsidP="003C17CC">
      <w:pPr>
        <w:jc w:val="both"/>
        <w:rPr>
          <w:rFonts w:eastAsiaTheme="minorEastAsia"/>
          <w:b/>
          <w:sz w:val="21"/>
          <w:lang w:val="fi-FI" w:eastAsia="zh-CN"/>
        </w:rPr>
      </w:pPr>
    </w:p>
    <w:p w14:paraId="1F745907" w14:textId="6B5FA773" w:rsidR="002C4115" w:rsidRPr="003C17CC" w:rsidRDefault="002C4115" w:rsidP="003C17CC">
      <w:pPr>
        <w:jc w:val="both"/>
        <w:rPr>
          <w:rFonts w:eastAsiaTheme="minorEastAsia" w:hint="eastAsia"/>
          <w:b/>
          <w:sz w:val="21"/>
          <w:lang w:val="fi-FI" w:eastAsia="zh-CN"/>
        </w:rPr>
      </w:pPr>
      <w:r w:rsidRPr="00B41B29">
        <w:rPr>
          <w:rFonts w:eastAsiaTheme="minorEastAsia" w:hint="eastAsia"/>
          <w:b/>
          <w:sz w:val="21"/>
          <w:lang w:val="fi-FI" w:eastAsia="zh-CN"/>
        </w:rPr>
        <w:t xml:space="preserve">Observation 1: </w:t>
      </w:r>
      <w:r w:rsidRPr="00B41B29">
        <w:rPr>
          <w:b/>
          <w:sz w:val="21"/>
          <w:lang w:eastAsia="zh-CN"/>
        </w:rPr>
        <w:t xml:space="preserve">Number of </w:t>
      </w:r>
      <w:r w:rsidRPr="00B41B29">
        <w:rPr>
          <w:b/>
          <w:sz w:val="21"/>
          <w:lang w:val="en-GB" w:eastAsia="zh-CN"/>
        </w:rPr>
        <w:t>carriers configured for EMR should not exceed UE measurement capability</w:t>
      </w:r>
      <w:r w:rsidRPr="00B41B29">
        <w:rPr>
          <w:b/>
          <w:sz w:val="21"/>
          <w:lang w:val="fi-FI" w:eastAsia="zh-CN"/>
        </w:rPr>
        <w:t>.</w:t>
      </w:r>
    </w:p>
    <w:p w14:paraId="5D6B80FB" w14:textId="19479D06" w:rsidR="002C4115" w:rsidRPr="003C17CC" w:rsidRDefault="003C17CC" w:rsidP="003C17CC">
      <w:pPr>
        <w:spacing w:beforeLines="50" w:before="120" w:afterLines="100" w:after="240"/>
        <w:jc w:val="both"/>
        <w:rPr>
          <w:rFonts w:eastAsiaTheme="minorEastAsia"/>
          <w:b/>
          <w:sz w:val="21"/>
          <w:szCs w:val="21"/>
          <w:lang w:val="fi-FI" w:eastAsia="zh-CN"/>
        </w:rPr>
      </w:pPr>
      <w:r w:rsidRPr="002C4115">
        <w:rPr>
          <w:b/>
          <w:sz w:val="21"/>
          <w:szCs w:val="21"/>
          <w:lang w:val="fi-FI" w:eastAsia="zh-CN"/>
        </w:rPr>
        <w:t xml:space="preserve">Proposal 2: RAN4 to define the maximum number of non-overlapping carriers only, with the value by 3 for </w:t>
      </w:r>
      <w:r>
        <w:rPr>
          <w:b/>
          <w:sz w:val="21"/>
          <w:szCs w:val="21"/>
          <w:lang w:val="fi-FI" w:eastAsia="zh-CN"/>
        </w:rPr>
        <w:t>NR inter-frequency</w:t>
      </w:r>
      <w:r w:rsidRPr="002C4115">
        <w:rPr>
          <w:b/>
          <w:sz w:val="21"/>
          <w:szCs w:val="21"/>
          <w:lang w:val="fi-FI" w:eastAsia="zh-CN"/>
        </w:rPr>
        <w:t xml:space="preserve"> and </w:t>
      </w:r>
      <w:r>
        <w:rPr>
          <w:b/>
          <w:sz w:val="21"/>
          <w:szCs w:val="21"/>
          <w:lang w:val="fi-FI" w:eastAsia="zh-CN"/>
        </w:rPr>
        <w:t xml:space="preserve">3 for </w:t>
      </w:r>
      <w:r w:rsidRPr="002C4115">
        <w:rPr>
          <w:b/>
          <w:sz w:val="21"/>
          <w:szCs w:val="21"/>
          <w:lang w:val="fi-FI" w:eastAsia="zh-CN"/>
        </w:rPr>
        <w:t>inter-RAT NR early measurement</w:t>
      </w:r>
      <w:r>
        <w:rPr>
          <w:b/>
          <w:sz w:val="21"/>
          <w:szCs w:val="21"/>
          <w:lang w:val="fi-FI" w:eastAsia="zh-CN"/>
        </w:rPr>
        <w:t>,</w:t>
      </w:r>
      <w:r w:rsidRPr="002C4115">
        <w:rPr>
          <w:b/>
          <w:sz w:val="21"/>
          <w:szCs w:val="21"/>
          <w:lang w:val="fi-FI" w:eastAsia="zh-CN"/>
        </w:rPr>
        <w:t xml:space="preserve"> </w:t>
      </w:r>
      <w:r w:rsidRPr="00D8457A">
        <w:rPr>
          <w:b/>
          <w:sz w:val="21"/>
          <w:szCs w:val="21"/>
          <w:lang w:val="fi-FI" w:eastAsia="zh-CN"/>
        </w:rPr>
        <w:t>respectively</w:t>
      </w:r>
      <w:r w:rsidRPr="002C4115">
        <w:rPr>
          <w:b/>
          <w:sz w:val="21"/>
          <w:szCs w:val="21"/>
          <w:lang w:val="fi-FI" w:eastAsia="zh-CN"/>
        </w:rPr>
        <w:t>.</w:t>
      </w:r>
    </w:p>
    <w:p w14:paraId="34EE0512" w14:textId="77777777" w:rsidR="002C4115" w:rsidRPr="00B41B29" w:rsidRDefault="002C4115" w:rsidP="003C17CC">
      <w:pPr>
        <w:jc w:val="both"/>
        <w:rPr>
          <w:b/>
          <w:sz w:val="21"/>
          <w:lang w:val="fi-FI" w:eastAsia="zh-CN"/>
        </w:rPr>
      </w:pPr>
      <w:r w:rsidRPr="00B41B29">
        <w:rPr>
          <w:b/>
          <w:sz w:val="21"/>
          <w:lang w:val="fi-FI" w:eastAsia="zh-CN"/>
        </w:rPr>
        <w:t xml:space="preserve">Proposal 3: Do not introduce any threshold on serving cell condition for EMR, otherwise RAN4 can wait and follow RAN2’s conclusion. </w:t>
      </w:r>
    </w:p>
    <w:p w14:paraId="239923E7" w14:textId="77777777" w:rsidR="001805C1" w:rsidRPr="00B41B29" w:rsidRDefault="001805C1" w:rsidP="003C17CC">
      <w:pPr>
        <w:ind w:leftChars="100" w:left="200"/>
        <w:jc w:val="both"/>
        <w:rPr>
          <w:rFonts w:eastAsiaTheme="minorEastAsia"/>
          <w:sz w:val="21"/>
          <w:lang w:val="fi-FI" w:eastAsia="zh-CN"/>
        </w:rPr>
      </w:pPr>
    </w:p>
    <w:p w14:paraId="0BBB0E7E" w14:textId="4FA7D06D" w:rsidR="001805C1" w:rsidRPr="00B41B29" w:rsidRDefault="002C4115" w:rsidP="003C17CC">
      <w:pPr>
        <w:jc w:val="both"/>
        <w:rPr>
          <w:rFonts w:eastAsiaTheme="minorEastAsia"/>
          <w:b/>
          <w:sz w:val="21"/>
          <w:lang w:val="fi-FI" w:eastAsia="zh-CN"/>
        </w:rPr>
      </w:pPr>
      <w:r w:rsidRPr="00B41B29">
        <w:rPr>
          <w:b/>
          <w:sz w:val="21"/>
          <w:lang w:val="fi-FI" w:eastAsia="zh-CN"/>
        </w:rPr>
        <w:t>Proposal 4: UE is not expected to report the results of EMR after the expiry of T331</w:t>
      </w:r>
      <w:r w:rsidR="003C17CC">
        <w:rPr>
          <w:b/>
          <w:sz w:val="21"/>
          <w:lang w:val="fi-FI" w:eastAsia="zh-CN"/>
        </w:rPr>
        <w:t>.</w:t>
      </w:r>
    </w:p>
    <w:p w14:paraId="36DBCC97" w14:textId="77777777" w:rsidR="001805C1" w:rsidRPr="00C13890" w:rsidRDefault="001805C1" w:rsidP="001805C1">
      <w:pPr>
        <w:pBdr>
          <w:bottom w:val="single" w:sz="12" w:space="1" w:color="auto"/>
        </w:pBdr>
        <w:rPr>
          <w:rFonts w:ascii="Arial" w:hAnsi="Arial"/>
          <w:lang w:eastAsia="ja-JP"/>
        </w:rPr>
      </w:pPr>
    </w:p>
    <w:p w14:paraId="1A7A023A" w14:textId="580FCEE5" w:rsidR="00FB0081" w:rsidRDefault="001805C1" w:rsidP="001805C1">
      <w:pPr>
        <w:numPr>
          <w:ilvl w:val="0"/>
          <w:numId w:val="1"/>
        </w:numPr>
        <w:tabs>
          <w:tab w:val="left" w:pos="540"/>
          <w:tab w:val="left" w:pos="1800"/>
          <w:tab w:val="left" w:pos="2520"/>
        </w:tabs>
        <w:spacing w:before="240" w:after="60"/>
        <w:outlineLvl w:val="0"/>
        <w:rPr>
          <w:rFonts w:ascii="Arial" w:hAnsi="Arial" w:cs="Arial"/>
          <w:sz w:val="30"/>
          <w:szCs w:val="30"/>
        </w:rPr>
      </w:pPr>
      <w:r w:rsidRPr="001805C1">
        <w:rPr>
          <w:rFonts w:ascii="Arial" w:hAnsi="Arial" w:cs="Arial"/>
          <w:sz w:val="30"/>
          <w:szCs w:val="30"/>
        </w:rPr>
        <w:t>References</w:t>
      </w:r>
    </w:p>
    <w:p w14:paraId="2EFB44C0" w14:textId="2BAFADD4" w:rsidR="000E27E1" w:rsidRPr="001E43D2" w:rsidRDefault="000E27E1" w:rsidP="000E27E1">
      <w:pPr>
        <w:pStyle w:val="af0"/>
        <w:numPr>
          <w:ilvl w:val="0"/>
          <w:numId w:val="10"/>
        </w:numPr>
        <w:rPr>
          <w:sz w:val="21"/>
          <w:szCs w:val="21"/>
        </w:rPr>
      </w:pPr>
      <w:r w:rsidRPr="001E43D2">
        <w:rPr>
          <w:sz w:val="21"/>
          <w:szCs w:val="21"/>
        </w:rPr>
        <w:t>R4-1915842,Way forward on MR-DC Early Measurement Reporting, Nokia</w:t>
      </w:r>
    </w:p>
    <w:sectPr w:rsidR="000E27E1" w:rsidRPr="001E43D2" w:rsidSect="009955D4">
      <w:footerReference w:type="default" r:id="rId9"/>
      <w:footerReference w:type="first" r:id="rId10"/>
      <w:pgSz w:w="11907" w:h="16840" w:code="9"/>
      <w:pgMar w:top="1440" w:right="1080" w:bottom="1440" w:left="1080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A21EF" w14:textId="77777777" w:rsidR="00187156" w:rsidRDefault="00187156">
      <w:r>
        <w:separator/>
      </w:r>
    </w:p>
  </w:endnote>
  <w:endnote w:type="continuationSeparator" w:id="0">
    <w:p w14:paraId="20AE2D44" w14:textId="77777777" w:rsidR="00187156" w:rsidRDefault="00187156">
      <w:r>
        <w:continuationSeparator/>
      </w:r>
    </w:p>
  </w:endnote>
  <w:endnote w:type="continuationNotice" w:id="1">
    <w:p w14:paraId="2E4A7BF3" w14:textId="77777777" w:rsidR="00187156" w:rsidRDefault="001871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7BA87" w14:textId="77777777" w:rsidR="00A304ED" w:rsidRDefault="00A304ED" w:rsidP="0077295F">
    <w:pPr>
      <w:pStyle w:val="a4"/>
      <w:jc w:val="center"/>
    </w:pPr>
    <w:r>
      <w:rPr>
        <w:szCs w:val="21"/>
      </w:rPr>
      <w:t xml:space="preserve">-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7F0747">
      <w:rPr>
        <w:noProof/>
        <w:szCs w:val="21"/>
      </w:rPr>
      <w:t>3</w:t>
    </w:r>
    <w:r>
      <w:rPr>
        <w:szCs w:val="21"/>
      </w:rPr>
      <w:fldChar w:fldCharType="end"/>
    </w:r>
    <w:r>
      <w:rPr>
        <w:szCs w:val="21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5C5BB" w14:textId="77777777" w:rsidR="00A304ED" w:rsidRDefault="00A304ED" w:rsidP="0077295F">
    <w:pPr>
      <w:pStyle w:val="a4"/>
      <w:jc w:val="center"/>
    </w:pPr>
    <w:r>
      <w:rPr>
        <w:szCs w:val="21"/>
      </w:rPr>
      <w:t xml:space="preserve">-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7F0747">
      <w:rPr>
        <w:noProof/>
        <w:szCs w:val="21"/>
      </w:rPr>
      <w:t>1</w:t>
    </w:r>
    <w:r>
      <w:rPr>
        <w:szCs w:val="21"/>
      </w:rPr>
      <w:fldChar w:fldCharType="end"/>
    </w:r>
    <w:r>
      <w:rPr>
        <w:szCs w:val="21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36FA1" w14:textId="77777777" w:rsidR="00187156" w:rsidRDefault="00187156">
      <w:r>
        <w:separator/>
      </w:r>
    </w:p>
  </w:footnote>
  <w:footnote w:type="continuationSeparator" w:id="0">
    <w:p w14:paraId="2CEE5E16" w14:textId="77777777" w:rsidR="00187156" w:rsidRDefault="00187156">
      <w:r>
        <w:continuationSeparator/>
      </w:r>
    </w:p>
  </w:footnote>
  <w:footnote w:type="continuationNotice" w:id="1">
    <w:p w14:paraId="36B7A2D9" w14:textId="77777777" w:rsidR="00187156" w:rsidRDefault="001871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3E1F"/>
    <w:multiLevelType w:val="hybridMultilevel"/>
    <w:tmpl w:val="F6525132"/>
    <w:lvl w:ilvl="0" w:tplc="3A0EA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ED1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C2D5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0C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6D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E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8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A2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A7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8B683D"/>
    <w:multiLevelType w:val="hybridMultilevel"/>
    <w:tmpl w:val="917228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2253DE"/>
    <w:multiLevelType w:val="hybridMultilevel"/>
    <w:tmpl w:val="4E28A28C"/>
    <w:lvl w:ilvl="0" w:tplc="7840B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A46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470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7A90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4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E5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3C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14A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AC4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6C731D"/>
    <w:multiLevelType w:val="hybridMultilevel"/>
    <w:tmpl w:val="C5B8CDDC"/>
    <w:lvl w:ilvl="0" w:tplc="1004A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AA9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C5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140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86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EA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2C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CF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2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961FDD"/>
    <w:multiLevelType w:val="hybridMultilevel"/>
    <w:tmpl w:val="3F16AF74"/>
    <w:lvl w:ilvl="0" w:tplc="0324DB0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1410B99"/>
    <w:multiLevelType w:val="hybridMultilevel"/>
    <w:tmpl w:val="416664E4"/>
    <w:lvl w:ilvl="0" w:tplc="0C5C8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A650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B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2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A8F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9A2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D44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E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A0F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6A5599"/>
    <w:multiLevelType w:val="hybridMultilevel"/>
    <w:tmpl w:val="31E68B5A"/>
    <w:lvl w:ilvl="0" w:tplc="6234C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DEF4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B8B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E64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2F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0E5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01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A3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20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13129F"/>
    <w:multiLevelType w:val="hybridMultilevel"/>
    <w:tmpl w:val="3CB8DC76"/>
    <w:lvl w:ilvl="0" w:tplc="4CA26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4280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02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20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945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D8F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1C8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4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47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58375C5"/>
    <w:multiLevelType w:val="hybridMultilevel"/>
    <w:tmpl w:val="92EE5B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713E36"/>
    <w:multiLevelType w:val="hybridMultilevel"/>
    <w:tmpl w:val="BFD25F1A"/>
    <w:lvl w:ilvl="0" w:tplc="0324DB0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E4E5994"/>
    <w:multiLevelType w:val="hybridMultilevel"/>
    <w:tmpl w:val="8BFE0B84"/>
    <w:lvl w:ilvl="0" w:tplc="1F5C6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5CFA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AE63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4486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521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505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5C60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580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8C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4863F4"/>
    <w:multiLevelType w:val="hybridMultilevel"/>
    <w:tmpl w:val="ABD808E8"/>
    <w:lvl w:ilvl="0" w:tplc="E7D45A44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A5239E6"/>
    <w:multiLevelType w:val="hybridMultilevel"/>
    <w:tmpl w:val="E15C3042"/>
    <w:lvl w:ilvl="0" w:tplc="E3B8A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FE1F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3A7A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5A4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0C3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5AB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BCF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2A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4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34A4E0F"/>
    <w:multiLevelType w:val="hybridMultilevel"/>
    <w:tmpl w:val="9B90486C"/>
    <w:lvl w:ilvl="0" w:tplc="BCDA9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0AC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529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1266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2A2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03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02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529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7A3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6">
    <w:nsid w:val="3525114B"/>
    <w:multiLevelType w:val="hybridMultilevel"/>
    <w:tmpl w:val="38A8E74C"/>
    <w:lvl w:ilvl="0" w:tplc="D924C92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D3D08DE"/>
    <w:multiLevelType w:val="hybridMultilevel"/>
    <w:tmpl w:val="B2BEA052"/>
    <w:lvl w:ilvl="0" w:tplc="8E76E818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E0461CE"/>
    <w:multiLevelType w:val="hybridMultilevel"/>
    <w:tmpl w:val="B97070EA"/>
    <w:lvl w:ilvl="0" w:tplc="54F00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B658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89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A0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EB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B42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CA85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26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EB1DF0"/>
    <w:multiLevelType w:val="hybridMultilevel"/>
    <w:tmpl w:val="59127B94"/>
    <w:lvl w:ilvl="0" w:tplc="4D588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E9C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83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A4B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32D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08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0B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00C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588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D7701B4"/>
    <w:multiLevelType w:val="hybridMultilevel"/>
    <w:tmpl w:val="01AC92E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5487B53"/>
    <w:multiLevelType w:val="multilevel"/>
    <w:tmpl w:val="F386DEC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[%2]"/>
      <w:lvlJc w:val="left"/>
      <w:pPr>
        <w:tabs>
          <w:tab w:val="num" w:pos="1277"/>
        </w:tabs>
        <w:ind w:left="127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>
    <w:nsid w:val="576B7CB6"/>
    <w:multiLevelType w:val="hybridMultilevel"/>
    <w:tmpl w:val="36A856D4"/>
    <w:lvl w:ilvl="0" w:tplc="8D661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34B8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3445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AF6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54B7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1652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663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0E80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189C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930178"/>
    <w:multiLevelType w:val="hybridMultilevel"/>
    <w:tmpl w:val="0BCE51FE"/>
    <w:lvl w:ilvl="0" w:tplc="0324D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EC90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CC2B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0A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76A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2E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EF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E41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500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FA76D89"/>
    <w:multiLevelType w:val="hybridMultilevel"/>
    <w:tmpl w:val="DD3E1878"/>
    <w:lvl w:ilvl="0" w:tplc="24CC0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A28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EAB3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2798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8B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A83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1E3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A6E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7CAB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23"/>
  </w:num>
  <w:num w:numId="3">
    <w:abstractNumId w:val="5"/>
  </w:num>
  <w:num w:numId="4">
    <w:abstractNumId w:val="11"/>
  </w:num>
  <w:num w:numId="5">
    <w:abstractNumId w:val="24"/>
  </w:num>
  <w:num w:numId="6">
    <w:abstractNumId w:val="10"/>
  </w:num>
  <w:num w:numId="7">
    <w:abstractNumId w:val="14"/>
  </w:num>
  <w:num w:numId="8">
    <w:abstractNumId w:val="2"/>
  </w:num>
  <w:num w:numId="9">
    <w:abstractNumId w:val="15"/>
  </w:num>
  <w:num w:numId="10">
    <w:abstractNumId w:val="16"/>
  </w:num>
  <w:num w:numId="11">
    <w:abstractNumId w:val="19"/>
  </w:num>
  <w:num w:numId="12">
    <w:abstractNumId w:val="7"/>
  </w:num>
  <w:num w:numId="13">
    <w:abstractNumId w:val="18"/>
  </w:num>
  <w:num w:numId="14">
    <w:abstractNumId w:val="22"/>
  </w:num>
  <w:num w:numId="15">
    <w:abstractNumId w:val="13"/>
  </w:num>
  <w:num w:numId="16">
    <w:abstractNumId w:val="6"/>
  </w:num>
  <w:num w:numId="17">
    <w:abstractNumId w:val="3"/>
  </w:num>
  <w:num w:numId="18">
    <w:abstractNumId w:val="12"/>
  </w:num>
  <w:num w:numId="19">
    <w:abstractNumId w:val="17"/>
  </w:num>
  <w:num w:numId="20">
    <w:abstractNumId w:val="0"/>
  </w:num>
  <w:num w:numId="21">
    <w:abstractNumId w:val="9"/>
  </w:num>
  <w:num w:numId="22">
    <w:abstractNumId w:val="8"/>
  </w:num>
  <w:num w:numId="23">
    <w:abstractNumId w:val="4"/>
  </w:num>
  <w:num w:numId="24">
    <w:abstractNumId w:val="20"/>
  </w:num>
  <w:num w:numId="2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77"/>
    <w:rsid w:val="00000039"/>
    <w:rsid w:val="00000357"/>
    <w:rsid w:val="000009EB"/>
    <w:rsid w:val="000009EC"/>
    <w:rsid w:val="00000AEB"/>
    <w:rsid w:val="00000B92"/>
    <w:rsid w:val="00000F3B"/>
    <w:rsid w:val="00000FCC"/>
    <w:rsid w:val="00001B9F"/>
    <w:rsid w:val="000022DC"/>
    <w:rsid w:val="0000341F"/>
    <w:rsid w:val="0000350C"/>
    <w:rsid w:val="00003897"/>
    <w:rsid w:val="00003B90"/>
    <w:rsid w:val="00003FE8"/>
    <w:rsid w:val="00004180"/>
    <w:rsid w:val="00004510"/>
    <w:rsid w:val="000045AB"/>
    <w:rsid w:val="000046D7"/>
    <w:rsid w:val="0000523D"/>
    <w:rsid w:val="00005719"/>
    <w:rsid w:val="00005BAA"/>
    <w:rsid w:val="00005EA6"/>
    <w:rsid w:val="00005F83"/>
    <w:rsid w:val="0000704C"/>
    <w:rsid w:val="0000737C"/>
    <w:rsid w:val="00007997"/>
    <w:rsid w:val="00007BBC"/>
    <w:rsid w:val="00007FDA"/>
    <w:rsid w:val="0001041F"/>
    <w:rsid w:val="00010496"/>
    <w:rsid w:val="00011712"/>
    <w:rsid w:val="00011D92"/>
    <w:rsid w:val="00011EDE"/>
    <w:rsid w:val="00012080"/>
    <w:rsid w:val="00012480"/>
    <w:rsid w:val="0001319E"/>
    <w:rsid w:val="00013D17"/>
    <w:rsid w:val="000140A3"/>
    <w:rsid w:val="000149B0"/>
    <w:rsid w:val="000165EC"/>
    <w:rsid w:val="0001767C"/>
    <w:rsid w:val="0001769E"/>
    <w:rsid w:val="000176AE"/>
    <w:rsid w:val="000179CC"/>
    <w:rsid w:val="00017F14"/>
    <w:rsid w:val="0002002B"/>
    <w:rsid w:val="000209F9"/>
    <w:rsid w:val="00021AD2"/>
    <w:rsid w:val="0002225C"/>
    <w:rsid w:val="00022934"/>
    <w:rsid w:val="00022D8E"/>
    <w:rsid w:val="000235E8"/>
    <w:rsid w:val="0002474F"/>
    <w:rsid w:val="00025142"/>
    <w:rsid w:val="000252A6"/>
    <w:rsid w:val="000256EA"/>
    <w:rsid w:val="00025DCA"/>
    <w:rsid w:val="0002603E"/>
    <w:rsid w:val="00026829"/>
    <w:rsid w:val="00026A04"/>
    <w:rsid w:val="00026CCB"/>
    <w:rsid w:val="000270B6"/>
    <w:rsid w:val="000270C1"/>
    <w:rsid w:val="000272DD"/>
    <w:rsid w:val="000274D1"/>
    <w:rsid w:val="000278BD"/>
    <w:rsid w:val="00027B1C"/>
    <w:rsid w:val="00027E9E"/>
    <w:rsid w:val="0003007D"/>
    <w:rsid w:val="00030D89"/>
    <w:rsid w:val="00030DCC"/>
    <w:rsid w:val="000316C3"/>
    <w:rsid w:val="0003185F"/>
    <w:rsid w:val="00031E08"/>
    <w:rsid w:val="00031FD7"/>
    <w:rsid w:val="00032A6D"/>
    <w:rsid w:val="00032E88"/>
    <w:rsid w:val="000332C7"/>
    <w:rsid w:val="00033D56"/>
    <w:rsid w:val="00034822"/>
    <w:rsid w:val="00035290"/>
    <w:rsid w:val="00036283"/>
    <w:rsid w:val="0003672C"/>
    <w:rsid w:val="000371D5"/>
    <w:rsid w:val="0003727C"/>
    <w:rsid w:val="000372C8"/>
    <w:rsid w:val="00037AD8"/>
    <w:rsid w:val="00040374"/>
    <w:rsid w:val="0004056E"/>
    <w:rsid w:val="000406D3"/>
    <w:rsid w:val="00040964"/>
    <w:rsid w:val="00040E73"/>
    <w:rsid w:val="000410CB"/>
    <w:rsid w:val="00041210"/>
    <w:rsid w:val="00041401"/>
    <w:rsid w:val="00041A20"/>
    <w:rsid w:val="0004205E"/>
    <w:rsid w:val="00042252"/>
    <w:rsid w:val="0004230C"/>
    <w:rsid w:val="00042651"/>
    <w:rsid w:val="000441FB"/>
    <w:rsid w:val="0004430A"/>
    <w:rsid w:val="000451AB"/>
    <w:rsid w:val="00046D62"/>
    <w:rsid w:val="00047694"/>
    <w:rsid w:val="00047A01"/>
    <w:rsid w:val="00047C9B"/>
    <w:rsid w:val="00047DAC"/>
    <w:rsid w:val="00047E07"/>
    <w:rsid w:val="0005079D"/>
    <w:rsid w:val="00050D19"/>
    <w:rsid w:val="00050EB4"/>
    <w:rsid w:val="000510FD"/>
    <w:rsid w:val="00051B5D"/>
    <w:rsid w:val="00051BCD"/>
    <w:rsid w:val="00051EBB"/>
    <w:rsid w:val="00052046"/>
    <w:rsid w:val="000529C8"/>
    <w:rsid w:val="00052AC0"/>
    <w:rsid w:val="00052D70"/>
    <w:rsid w:val="00052FEB"/>
    <w:rsid w:val="00053E6E"/>
    <w:rsid w:val="0005475C"/>
    <w:rsid w:val="00054EC3"/>
    <w:rsid w:val="00055218"/>
    <w:rsid w:val="0005566F"/>
    <w:rsid w:val="0005593B"/>
    <w:rsid w:val="00056037"/>
    <w:rsid w:val="00056AF8"/>
    <w:rsid w:val="00056BA7"/>
    <w:rsid w:val="00057378"/>
    <w:rsid w:val="000573F6"/>
    <w:rsid w:val="00057533"/>
    <w:rsid w:val="00057A46"/>
    <w:rsid w:val="00061582"/>
    <w:rsid w:val="00061661"/>
    <w:rsid w:val="000618C3"/>
    <w:rsid w:val="00061AD2"/>
    <w:rsid w:val="00061C2D"/>
    <w:rsid w:val="00062469"/>
    <w:rsid w:val="00062E89"/>
    <w:rsid w:val="000630E1"/>
    <w:rsid w:val="000639FC"/>
    <w:rsid w:val="00063D66"/>
    <w:rsid w:val="00063DA0"/>
    <w:rsid w:val="00064DAB"/>
    <w:rsid w:val="00064F88"/>
    <w:rsid w:val="00065D4B"/>
    <w:rsid w:val="00065D5B"/>
    <w:rsid w:val="00066292"/>
    <w:rsid w:val="00066B18"/>
    <w:rsid w:val="00067C78"/>
    <w:rsid w:val="00067F75"/>
    <w:rsid w:val="0007026E"/>
    <w:rsid w:val="00070324"/>
    <w:rsid w:val="000708D9"/>
    <w:rsid w:val="00070923"/>
    <w:rsid w:val="00071852"/>
    <w:rsid w:val="000719B7"/>
    <w:rsid w:val="00071EB7"/>
    <w:rsid w:val="0007227B"/>
    <w:rsid w:val="00072790"/>
    <w:rsid w:val="00073205"/>
    <w:rsid w:val="00073292"/>
    <w:rsid w:val="0007360B"/>
    <w:rsid w:val="0007408B"/>
    <w:rsid w:val="00074654"/>
    <w:rsid w:val="00074ADA"/>
    <w:rsid w:val="00074E24"/>
    <w:rsid w:val="00074F19"/>
    <w:rsid w:val="00075417"/>
    <w:rsid w:val="00075E03"/>
    <w:rsid w:val="00076380"/>
    <w:rsid w:val="0007681A"/>
    <w:rsid w:val="00076BF4"/>
    <w:rsid w:val="000778FE"/>
    <w:rsid w:val="00080267"/>
    <w:rsid w:val="00080331"/>
    <w:rsid w:val="0008045B"/>
    <w:rsid w:val="00080716"/>
    <w:rsid w:val="00080E76"/>
    <w:rsid w:val="0008129C"/>
    <w:rsid w:val="00081374"/>
    <w:rsid w:val="0008143C"/>
    <w:rsid w:val="00081869"/>
    <w:rsid w:val="00081BFF"/>
    <w:rsid w:val="00082A84"/>
    <w:rsid w:val="00083466"/>
    <w:rsid w:val="000835FE"/>
    <w:rsid w:val="000837DD"/>
    <w:rsid w:val="00083AB6"/>
    <w:rsid w:val="00083C4F"/>
    <w:rsid w:val="00083F43"/>
    <w:rsid w:val="000840E6"/>
    <w:rsid w:val="00084399"/>
    <w:rsid w:val="000844F9"/>
    <w:rsid w:val="00084BB6"/>
    <w:rsid w:val="0008577A"/>
    <w:rsid w:val="00086191"/>
    <w:rsid w:val="0008644F"/>
    <w:rsid w:val="00086CA3"/>
    <w:rsid w:val="000870DA"/>
    <w:rsid w:val="00090600"/>
    <w:rsid w:val="00090835"/>
    <w:rsid w:val="00091066"/>
    <w:rsid w:val="000912F2"/>
    <w:rsid w:val="00091E1F"/>
    <w:rsid w:val="00092991"/>
    <w:rsid w:val="00092B55"/>
    <w:rsid w:val="00093077"/>
    <w:rsid w:val="00093115"/>
    <w:rsid w:val="00093176"/>
    <w:rsid w:val="0009341D"/>
    <w:rsid w:val="00093653"/>
    <w:rsid w:val="0009365B"/>
    <w:rsid w:val="000937F0"/>
    <w:rsid w:val="00093AA1"/>
    <w:rsid w:val="000945E8"/>
    <w:rsid w:val="000948FF"/>
    <w:rsid w:val="00094AEE"/>
    <w:rsid w:val="00094B4D"/>
    <w:rsid w:val="00094BEF"/>
    <w:rsid w:val="000957BB"/>
    <w:rsid w:val="000958E2"/>
    <w:rsid w:val="00095D74"/>
    <w:rsid w:val="000960D3"/>
    <w:rsid w:val="00096292"/>
    <w:rsid w:val="000963CB"/>
    <w:rsid w:val="000963EA"/>
    <w:rsid w:val="00096904"/>
    <w:rsid w:val="00097030"/>
    <w:rsid w:val="00097097"/>
    <w:rsid w:val="0009719B"/>
    <w:rsid w:val="000973AF"/>
    <w:rsid w:val="000975BC"/>
    <w:rsid w:val="0009784F"/>
    <w:rsid w:val="0009795E"/>
    <w:rsid w:val="000A01AB"/>
    <w:rsid w:val="000A0202"/>
    <w:rsid w:val="000A0264"/>
    <w:rsid w:val="000A0344"/>
    <w:rsid w:val="000A1375"/>
    <w:rsid w:val="000A1FF3"/>
    <w:rsid w:val="000A2585"/>
    <w:rsid w:val="000A2B0A"/>
    <w:rsid w:val="000A3813"/>
    <w:rsid w:val="000A3B19"/>
    <w:rsid w:val="000A4005"/>
    <w:rsid w:val="000A459A"/>
    <w:rsid w:val="000A4C6D"/>
    <w:rsid w:val="000A4CDE"/>
    <w:rsid w:val="000A5DC4"/>
    <w:rsid w:val="000A727C"/>
    <w:rsid w:val="000A7A2C"/>
    <w:rsid w:val="000B0B2B"/>
    <w:rsid w:val="000B0BC6"/>
    <w:rsid w:val="000B10DC"/>
    <w:rsid w:val="000B16E5"/>
    <w:rsid w:val="000B2451"/>
    <w:rsid w:val="000B26B7"/>
    <w:rsid w:val="000B2730"/>
    <w:rsid w:val="000B2922"/>
    <w:rsid w:val="000B3347"/>
    <w:rsid w:val="000B43B1"/>
    <w:rsid w:val="000B4876"/>
    <w:rsid w:val="000B5113"/>
    <w:rsid w:val="000B59FA"/>
    <w:rsid w:val="000B600C"/>
    <w:rsid w:val="000B6480"/>
    <w:rsid w:val="000B662F"/>
    <w:rsid w:val="000B679B"/>
    <w:rsid w:val="000B6A24"/>
    <w:rsid w:val="000B73F6"/>
    <w:rsid w:val="000C0A5F"/>
    <w:rsid w:val="000C1268"/>
    <w:rsid w:val="000C136A"/>
    <w:rsid w:val="000C17B8"/>
    <w:rsid w:val="000C1C3A"/>
    <w:rsid w:val="000C2736"/>
    <w:rsid w:val="000C27A3"/>
    <w:rsid w:val="000C3359"/>
    <w:rsid w:val="000C35D3"/>
    <w:rsid w:val="000C36ED"/>
    <w:rsid w:val="000C40FD"/>
    <w:rsid w:val="000C4327"/>
    <w:rsid w:val="000C444F"/>
    <w:rsid w:val="000C44B4"/>
    <w:rsid w:val="000C47A0"/>
    <w:rsid w:val="000C4DA2"/>
    <w:rsid w:val="000C4E13"/>
    <w:rsid w:val="000C6021"/>
    <w:rsid w:val="000C6633"/>
    <w:rsid w:val="000C6AE3"/>
    <w:rsid w:val="000C6E5E"/>
    <w:rsid w:val="000C7179"/>
    <w:rsid w:val="000C735D"/>
    <w:rsid w:val="000C78C7"/>
    <w:rsid w:val="000C7C31"/>
    <w:rsid w:val="000D06B2"/>
    <w:rsid w:val="000D06DD"/>
    <w:rsid w:val="000D0F69"/>
    <w:rsid w:val="000D1AA5"/>
    <w:rsid w:val="000D2722"/>
    <w:rsid w:val="000D3AF4"/>
    <w:rsid w:val="000D3C21"/>
    <w:rsid w:val="000D543A"/>
    <w:rsid w:val="000D56C4"/>
    <w:rsid w:val="000D5708"/>
    <w:rsid w:val="000D5CA6"/>
    <w:rsid w:val="000D5E65"/>
    <w:rsid w:val="000D6813"/>
    <w:rsid w:val="000D6DDC"/>
    <w:rsid w:val="000D6DEC"/>
    <w:rsid w:val="000D6E48"/>
    <w:rsid w:val="000D77BB"/>
    <w:rsid w:val="000D7FDA"/>
    <w:rsid w:val="000E01C3"/>
    <w:rsid w:val="000E062E"/>
    <w:rsid w:val="000E0DFD"/>
    <w:rsid w:val="000E0F20"/>
    <w:rsid w:val="000E0FB0"/>
    <w:rsid w:val="000E12C3"/>
    <w:rsid w:val="000E1322"/>
    <w:rsid w:val="000E1359"/>
    <w:rsid w:val="000E14AD"/>
    <w:rsid w:val="000E1BC8"/>
    <w:rsid w:val="000E2127"/>
    <w:rsid w:val="000E21AA"/>
    <w:rsid w:val="000E2527"/>
    <w:rsid w:val="000E278F"/>
    <w:rsid w:val="000E27E1"/>
    <w:rsid w:val="000E3606"/>
    <w:rsid w:val="000E38C9"/>
    <w:rsid w:val="000E3A3F"/>
    <w:rsid w:val="000E3BA3"/>
    <w:rsid w:val="000E3FD8"/>
    <w:rsid w:val="000E407C"/>
    <w:rsid w:val="000E452E"/>
    <w:rsid w:val="000E48C0"/>
    <w:rsid w:val="000E497E"/>
    <w:rsid w:val="000E4F93"/>
    <w:rsid w:val="000E4FF7"/>
    <w:rsid w:val="000E50C1"/>
    <w:rsid w:val="000E5201"/>
    <w:rsid w:val="000E6317"/>
    <w:rsid w:val="000E7413"/>
    <w:rsid w:val="000E7744"/>
    <w:rsid w:val="000E7C3A"/>
    <w:rsid w:val="000F0B74"/>
    <w:rsid w:val="000F0C53"/>
    <w:rsid w:val="000F17BA"/>
    <w:rsid w:val="000F1E93"/>
    <w:rsid w:val="000F1EF5"/>
    <w:rsid w:val="000F2399"/>
    <w:rsid w:val="000F27C7"/>
    <w:rsid w:val="000F28BF"/>
    <w:rsid w:val="000F2A5C"/>
    <w:rsid w:val="000F2F43"/>
    <w:rsid w:val="000F3299"/>
    <w:rsid w:val="000F32B3"/>
    <w:rsid w:val="000F42FF"/>
    <w:rsid w:val="000F4353"/>
    <w:rsid w:val="000F44A3"/>
    <w:rsid w:val="000F46F0"/>
    <w:rsid w:val="000F4E15"/>
    <w:rsid w:val="000F527D"/>
    <w:rsid w:val="000F57E1"/>
    <w:rsid w:val="000F59BD"/>
    <w:rsid w:val="000F5CD3"/>
    <w:rsid w:val="000F5D48"/>
    <w:rsid w:val="000F6114"/>
    <w:rsid w:val="000F670D"/>
    <w:rsid w:val="000F6F08"/>
    <w:rsid w:val="000F7119"/>
    <w:rsid w:val="000F7754"/>
    <w:rsid w:val="000F7763"/>
    <w:rsid w:val="000F7820"/>
    <w:rsid w:val="000F7879"/>
    <w:rsid w:val="001007AF"/>
    <w:rsid w:val="00101005"/>
    <w:rsid w:val="0010140F"/>
    <w:rsid w:val="00101805"/>
    <w:rsid w:val="00101B22"/>
    <w:rsid w:val="00102F0D"/>
    <w:rsid w:val="00104CAC"/>
    <w:rsid w:val="0010501C"/>
    <w:rsid w:val="001074A1"/>
    <w:rsid w:val="0010794E"/>
    <w:rsid w:val="00107F24"/>
    <w:rsid w:val="0011004E"/>
    <w:rsid w:val="00110673"/>
    <w:rsid w:val="00110D16"/>
    <w:rsid w:val="00110F37"/>
    <w:rsid w:val="0011108F"/>
    <w:rsid w:val="001114C4"/>
    <w:rsid w:val="001115D7"/>
    <w:rsid w:val="001115E1"/>
    <w:rsid w:val="001118E0"/>
    <w:rsid w:val="0011194A"/>
    <w:rsid w:val="0011211E"/>
    <w:rsid w:val="001122E1"/>
    <w:rsid w:val="0011270A"/>
    <w:rsid w:val="00112CCA"/>
    <w:rsid w:val="00112EDC"/>
    <w:rsid w:val="00112FF4"/>
    <w:rsid w:val="00113813"/>
    <w:rsid w:val="0011403C"/>
    <w:rsid w:val="001146DA"/>
    <w:rsid w:val="001152BD"/>
    <w:rsid w:val="0011537F"/>
    <w:rsid w:val="00115822"/>
    <w:rsid w:val="00115952"/>
    <w:rsid w:val="00116172"/>
    <w:rsid w:val="001165DB"/>
    <w:rsid w:val="001168D4"/>
    <w:rsid w:val="0011698F"/>
    <w:rsid w:val="0011756F"/>
    <w:rsid w:val="0012179A"/>
    <w:rsid w:val="001217E4"/>
    <w:rsid w:val="00122157"/>
    <w:rsid w:val="0012231E"/>
    <w:rsid w:val="0012241A"/>
    <w:rsid w:val="0012252C"/>
    <w:rsid w:val="001228FF"/>
    <w:rsid w:val="00122992"/>
    <w:rsid w:val="00122BFA"/>
    <w:rsid w:val="00122D9B"/>
    <w:rsid w:val="00122F62"/>
    <w:rsid w:val="00123881"/>
    <w:rsid w:val="00123A98"/>
    <w:rsid w:val="00123C1F"/>
    <w:rsid w:val="00124B85"/>
    <w:rsid w:val="001255E7"/>
    <w:rsid w:val="00125B50"/>
    <w:rsid w:val="00125CE3"/>
    <w:rsid w:val="00125FBF"/>
    <w:rsid w:val="0012602E"/>
    <w:rsid w:val="001268D8"/>
    <w:rsid w:val="001271B1"/>
    <w:rsid w:val="00130200"/>
    <w:rsid w:val="00130BA6"/>
    <w:rsid w:val="0013107A"/>
    <w:rsid w:val="00131F83"/>
    <w:rsid w:val="0013294F"/>
    <w:rsid w:val="00133679"/>
    <w:rsid w:val="0013443E"/>
    <w:rsid w:val="0013447D"/>
    <w:rsid w:val="00134519"/>
    <w:rsid w:val="00134708"/>
    <w:rsid w:val="00134F2F"/>
    <w:rsid w:val="00135EF2"/>
    <w:rsid w:val="0013664E"/>
    <w:rsid w:val="00136805"/>
    <w:rsid w:val="00136D51"/>
    <w:rsid w:val="001372BC"/>
    <w:rsid w:val="00140C43"/>
    <w:rsid w:val="00140FF0"/>
    <w:rsid w:val="00141278"/>
    <w:rsid w:val="0014184E"/>
    <w:rsid w:val="001421A1"/>
    <w:rsid w:val="001428CC"/>
    <w:rsid w:val="00142D61"/>
    <w:rsid w:val="00143150"/>
    <w:rsid w:val="001445EF"/>
    <w:rsid w:val="00145599"/>
    <w:rsid w:val="001457F3"/>
    <w:rsid w:val="00145B77"/>
    <w:rsid w:val="00145C1C"/>
    <w:rsid w:val="00145C9C"/>
    <w:rsid w:val="00146715"/>
    <w:rsid w:val="001473EB"/>
    <w:rsid w:val="00147612"/>
    <w:rsid w:val="00147956"/>
    <w:rsid w:val="00147CD4"/>
    <w:rsid w:val="0015012C"/>
    <w:rsid w:val="001508AF"/>
    <w:rsid w:val="0015099B"/>
    <w:rsid w:val="001509FF"/>
    <w:rsid w:val="00151278"/>
    <w:rsid w:val="0015162B"/>
    <w:rsid w:val="001519AF"/>
    <w:rsid w:val="001519ED"/>
    <w:rsid w:val="00151B20"/>
    <w:rsid w:val="00152244"/>
    <w:rsid w:val="0015295F"/>
    <w:rsid w:val="00153058"/>
    <w:rsid w:val="0015397E"/>
    <w:rsid w:val="00153C04"/>
    <w:rsid w:val="00154892"/>
    <w:rsid w:val="00154A4F"/>
    <w:rsid w:val="00154BD8"/>
    <w:rsid w:val="001551F9"/>
    <w:rsid w:val="0015571C"/>
    <w:rsid w:val="00155D66"/>
    <w:rsid w:val="00156B41"/>
    <w:rsid w:val="00157604"/>
    <w:rsid w:val="00157A35"/>
    <w:rsid w:val="00157A9D"/>
    <w:rsid w:val="00157E9D"/>
    <w:rsid w:val="00160C33"/>
    <w:rsid w:val="001617DD"/>
    <w:rsid w:val="00161F7A"/>
    <w:rsid w:val="001626DB"/>
    <w:rsid w:val="00162E46"/>
    <w:rsid w:val="00163353"/>
    <w:rsid w:val="001646BE"/>
    <w:rsid w:val="00164A65"/>
    <w:rsid w:val="00164C7A"/>
    <w:rsid w:val="0016536E"/>
    <w:rsid w:val="001654FC"/>
    <w:rsid w:val="00165DBE"/>
    <w:rsid w:val="001663F7"/>
    <w:rsid w:val="00166658"/>
    <w:rsid w:val="001677F5"/>
    <w:rsid w:val="0017007A"/>
    <w:rsid w:val="00170E3E"/>
    <w:rsid w:val="00170FA7"/>
    <w:rsid w:val="00170FAF"/>
    <w:rsid w:val="00171194"/>
    <w:rsid w:val="00171517"/>
    <w:rsid w:val="00171853"/>
    <w:rsid w:val="00172C61"/>
    <w:rsid w:val="00173CA3"/>
    <w:rsid w:val="001740F6"/>
    <w:rsid w:val="00174243"/>
    <w:rsid w:val="00174A50"/>
    <w:rsid w:val="00174B20"/>
    <w:rsid w:val="00174BC4"/>
    <w:rsid w:val="001750FC"/>
    <w:rsid w:val="0017643F"/>
    <w:rsid w:val="00176F3D"/>
    <w:rsid w:val="00177B99"/>
    <w:rsid w:val="00177DEB"/>
    <w:rsid w:val="001805C1"/>
    <w:rsid w:val="001807C5"/>
    <w:rsid w:val="00180C0D"/>
    <w:rsid w:val="001810B2"/>
    <w:rsid w:val="00181CAD"/>
    <w:rsid w:val="001823DC"/>
    <w:rsid w:val="00182504"/>
    <w:rsid w:val="001825C1"/>
    <w:rsid w:val="0018267F"/>
    <w:rsid w:val="00182742"/>
    <w:rsid w:val="00182830"/>
    <w:rsid w:val="00182A57"/>
    <w:rsid w:val="00182F2D"/>
    <w:rsid w:val="001833EE"/>
    <w:rsid w:val="00183836"/>
    <w:rsid w:val="00183DF3"/>
    <w:rsid w:val="00183F56"/>
    <w:rsid w:val="0018449A"/>
    <w:rsid w:val="00184FA7"/>
    <w:rsid w:val="00184FB0"/>
    <w:rsid w:val="00185C5E"/>
    <w:rsid w:val="00185DAC"/>
    <w:rsid w:val="0018613C"/>
    <w:rsid w:val="00186317"/>
    <w:rsid w:val="00186574"/>
    <w:rsid w:val="00186F91"/>
    <w:rsid w:val="00187156"/>
    <w:rsid w:val="001877D5"/>
    <w:rsid w:val="00187BB9"/>
    <w:rsid w:val="00190FD8"/>
    <w:rsid w:val="001921C4"/>
    <w:rsid w:val="001928B6"/>
    <w:rsid w:val="00192AD3"/>
    <w:rsid w:val="00193427"/>
    <w:rsid w:val="001938BE"/>
    <w:rsid w:val="001940D3"/>
    <w:rsid w:val="00194921"/>
    <w:rsid w:val="0019508D"/>
    <w:rsid w:val="0019554A"/>
    <w:rsid w:val="001966F1"/>
    <w:rsid w:val="00196831"/>
    <w:rsid w:val="00196D1C"/>
    <w:rsid w:val="00196E2D"/>
    <w:rsid w:val="00196ED8"/>
    <w:rsid w:val="00196F3A"/>
    <w:rsid w:val="00197053"/>
    <w:rsid w:val="00197223"/>
    <w:rsid w:val="001A0172"/>
    <w:rsid w:val="001A05FE"/>
    <w:rsid w:val="001A06CD"/>
    <w:rsid w:val="001A0CEA"/>
    <w:rsid w:val="001A0D53"/>
    <w:rsid w:val="001A1531"/>
    <w:rsid w:val="001A18C5"/>
    <w:rsid w:val="001A2165"/>
    <w:rsid w:val="001A21E6"/>
    <w:rsid w:val="001A25FD"/>
    <w:rsid w:val="001A2AD2"/>
    <w:rsid w:val="001A3605"/>
    <w:rsid w:val="001A3A0D"/>
    <w:rsid w:val="001A41E8"/>
    <w:rsid w:val="001A4357"/>
    <w:rsid w:val="001A580D"/>
    <w:rsid w:val="001A5854"/>
    <w:rsid w:val="001A63F7"/>
    <w:rsid w:val="001A6602"/>
    <w:rsid w:val="001A6EAC"/>
    <w:rsid w:val="001A723C"/>
    <w:rsid w:val="001A737F"/>
    <w:rsid w:val="001A73A1"/>
    <w:rsid w:val="001A75B0"/>
    <w:rsid w:val="001B0030"/>
    <w:rsid w:val="001B0122"/>
    <w:rsid w:val="001B04DD"/>
    <w:rsid w:val="001B0918"/>
    <w:rsid w:val="001B1323"/>
    <w:rsid w:val="001B2912"/>
    <w:rsid w:val="001B2AB0"/>
    <w:rsid w:val="001B412B"/>
    <w:rsid w:val="001B493E"/>
    <w:rsid w:val="001B4A13"/>
    <w:rsid w:val="001B6096"/>
    <w:rsid w:val="001B61C1"/>
    <w:rsid w:val="001B676A"/>
    <w:rsid w:val="001B6F0D"/>
    <w:rsid w:val="001B746D"/>
    <w:rsid w:val="001B75C3"/>
    <w:rsid w:val="001B77E9"/>
    <w:rsid w:val="001B7ADA"/>
    <w:rsid w:val="001B7C3C"/>
    <w:rsid w:val="001C0145"/>
    <w:rsid w:val="001C03B4"/>
    <w:rsid w:val="001C09A1"/>
    <w:rsid w:val="001C0DAC"/>
    <w:rsid w:val="001C0EE2"/>
    <w:rsid w:val="001C1921"/>
    <w:rsid w:val="001C1BF4"/>
    <w:rsid w:val="001C1F35"/>
    <w:rsid w:val="001C21F1"/>
    <w:rsid w:val="001C2386"/>
    <w:rsid w:val="001C27F5"/>
    <w:rsid w:val="001C2B03"/>
    <w:rsid w:val="001C3C68"/>
    <w:rsid w:val="001C3D44"/>
    <w:rsid w:val="001C3D4C"/>
    <w:rsid w:val="001C3F6E"/>
    <w:rsid w:val="001C3F72"/>
    <w:rsid w:val="001C4204"/>
    <w:rsid w:val="001C4710"/>
    <w:rsid w:val="001C48FE"/>
    <w:rsid w:val="001C4BF8"/>
    <w:rsid w:val="001C59AA"/>
    <w:rsid w:val="001C5BFB"/>
    <w:rsid w:val="001C6997"/>
    <w:rsid w:val="001C719A"/>
    <w:rsid w:val="001C7FB9"/>
    <w:rsid w:val="001D0696"/>
    <w:rsid w:val="001D0979"/>
    <w:rsid w:val="001D0BFC"/>
    <w:rsid w:val="001D0C2A"/>
    <w:rsid w:val="001D0EC7"/>
    <w:rsid w:val="001D151A"/>
    <w:rsid w:val="001D1770"/>
    <w:rsid w:val="001D17E9"/>
    <w:rsid w:val="001D1C0D"/>
    <w:rsid w:val="001D244F"/>
    <w:rsid w:val="001D2905"/>
    <w:rsid w:val="001D2D14"/>
    <w:rsid w:val="001D3F88"/>
    <w:rsid w:val="001D488D"/>
    <w:rsid w:val="001D4EEC"/>
    <w:rsid w:val="001D56DC"/>
    <w:rsid w:val="001D58D4"/>
    <w:rsid w:val="001D6914"/>
    <w:rsid w:val="001D6A47"/>
    <w:rsid w:val="001D6A5A"/>
    <w:rsid w:val="001D7F6A"/>
    <w:rsid w:val="001E005B"/>
    <w:rsid w:val="001E0605"/>
    <w:rsid w:val="001E06A0"/>
    <w:rsid w:val="001E07BE"/>
    <w:rsid w:val="001E0E41"/>
    <w:rsid w:val="001E2266"/>
    <w:rsid w:val="001E33D7"/>
    <w:rsid w:val="001E3706"/>
    <w:rsid w:val="001E394F"/>
    <w:rsid w:val="001E43D2"/>
    <w:rsid w:val="001E4761"/>
    <w:rsid w:val="001E5041"/>
    <w:rsid w:val="001E51B2"/>
    <w:rsid w:val="001E5A90"/>
    <w:rsid w:val="001E63E5"/>
    <w:rsid w:val="001E6E55"/>
    <w:rsid w:val="001E7466"/>
    <w:rsid w:val="001E7ECF"/>
    <w:rsid w:val="001F0CC0"/>
    <w:rsid w:val="001F0DE6"/>
    <w:rsid w:val="001F1080"/>
    <w:rsid w:val="001F111F"/>
    <w:rsid w:val="001F1BAF"/>
    <w:rsid w:val="001F1C22"/>
    <w:rsid w:val="001F1FF3"/>
    <w:rsid w:val="001F2296"/>
    <w:rsid w:val="001F2A90"/>
    <w:rsid w:val="001F362B"/>
    <w:rsid w:val="001F384F"/>
    <w:rsid w:val="001F41B4"/>
    <w:rsid w:val="001F448B"/>
    <w:rsid w:val="001F469C"/>
    <w:rsid w:val="001F4A66"/>
    <w:rsid w:val="001F4A7A"/>
    <w:rsid w:val="001F4DB0"/>
    <w:rsid w:val="001F4DD8"/>
    <w:rsid w:val="001F5F75"/>
    <w:rsid w:val="001F5FEC"/>
    <w:rsid w:val="001F6DC3"/>
    <w:rsid w:val="001F72A4"/>
    <w:rsid w:val="001F75BD"/>
    <w:rsid w:val="002002F9"/>
    <w:rsid w:val="0020038B"/>
    <w:rsid w:val="00200676"/>
    <w:rsid w:val="002006D8"/>
    <w:rsid w:val="0020111C"/>
    <w:rsid w:val="00201AB4"/>
    <w:rsid w:val="00202B03"/>
    <w:rsid w:val="00202FB2"/>
    <w:rsid w:val="00203C5F"/>
    <w:rsid w:val="00204247"/>
    <w:rsid w:val="00204C04"/>
    <w:rsid w:val="00204FF0"/>
    <w:rsid w:val="002051FA"/>
    <w:rsid w:val="0020568D"/>
    <w:rsid w:val="00205C02"/>
    <w:rsid w:val="00206B48"/>
    <w:rsid w:val="00206F60"/>
    <w:rsid w:val="002073A7"/>
    <w:rsid w:val="002076B3"/>
    <w:rsid w:val="00207A22"/>
    <w:rsid w:val="0021085D"/>
    <w:rsid w:val="00210A5F"/>
    <w:rsid w:val="00210D38"/>
    <w:rsid w:val="0021139F"/>
    <w:rsid w:val="00211A27"/>
    <w:rsid w:val="00211D0B"/>
    <w:rsid w:val="00212736"/>
    <w:rsid w:val="00212A57"/>
    <w:rsid w:val="002135B6"/>
    <w:rsid w:val="002137F2"/>
    <w:rsid w:val="00213D61"/>
    <w:rsid w:val="00213FE3"/>
    <w:rsid w:val="00214925"/>
    <w:rsid w:val="00214B86"/>
    <w:rsid w:val="00214EF9"/>
    <w:rsid w:val="00214FB5"/>
    <w:rsid w:val="002152EC"/>
    <w:rsid w:val="00215478"/>
    <w:rsid w:val="0021626E"/>
    <w:rsid w:val="00216617"/>
    <w:rsid w:val="002167D1"/>
    <w:rsid w:val="0021682C"/>
    <w:rsid w:val="00216ADD"/>
    <w:rsid w:val="002173F3"/>
    <w:rsid w:val="00217FDF"/>
    <w:rsid w:val="00220151"/>
    <w:rsid w:val="0022027A"/>
    <w:rsid w:val="0022034B"/>
    <w:rsid w:val="0022145D"/>
    <w:rsid w:val="00221A1A"/>
    <w:rsid w:val="00221CD4"/>
    <w:rsid w:val="00221DA1"/>
    <w:rsid w:val="002224BB"/>
    <w:rsid w:val="002225E6"/>
    <w:rsid w:val="00222674"/>
    <w:rsid w:val="0022290B"/>
    <w:rsid w:val="00222983"/>
    <w:rsid w:val="00222AD2"/>
    <w:rsid w:val="00223202"/>
    <w:rsid w:val="0022321F"/>
    <w:rsid w:val="002237F9"/>
    <w:rsid w:val="0022483B"/>
    <w:rsid w:val="002249F5"/>
    <w:rsid w:val="002252EC"/>
    <w:rsid w:val="0022530B"/>
    <w:rsid w:val="00225334"/>
    <w:rsid w:val="00225505"/>
    <w:rsid w:val="002257DA"/>
    <w:rsid w:val="0022588B"/>
    <w:rsid w:val="002258F9"/>
    <w:rsid w:val="00226473"/>
    <w:rsid w:val="00226F78"/>
    <w:rsid w:val="00227068"/>
    <w:rsid w:val="00227532"/>
    <w:rsid w:val="00230707"/>
    <w:rsid w:val="00230BDD"/>
    <w:rsid w:val="00230FE3"/>
    <w:rsid w:val="00231B6A"/>
    <w:rsid w:val="00232AC3"/>
    <w:rsid w:val="002337E1"/>
    <w:rsid w:val="002339A3"/>
    <w:rsid w:val="002367A7"/>
    <w:rsid w:val="00236BB4"/>
    <w:rsid w:val="00237184"/>
    <w:rsid w:val="0023736F"/>
    <w:rsid w:val="00237717"/>
    <w:rsid w:val="00237C63"/>
    <w:rsid w:val="00240655"/>
    <w:rsid w:val="00241A6F"/>
    <w:rsid w:val="00241DC0"/>
    <w:rsid w:val="00241FB3"/>
    <w:rsid w:val="00241FD2"/>
    <w:rsid w:val="002431C9"/>
    <w:rsid w:val="00243708"/>
    <w:rsid w:val="0024455B"/>
    <w:rsid w:val="00244907"/>
    <w:rsid w:val="00244DAC"/>
    <w:rsid w:val="00244DAD"/>
    <w:rsid w:val="002454E9"/>
    <w:rsid w:val="002458DA"/>
    <w:rsid w:val="0024595F"/>
    <w:rsid w:val="00245A5D"/>
    <w:rsid w:val="00245D4F"/>
    <w:rsid w:val="0024636E"/>
    <w:rsid w:val="002466D8"/>
    <w:rsid w:val="00246709"/>
    <w:rsid w:val="00246726"/>
    <w:rsid w:val="00246A8B"/>
    <w:rsid w:val="00246DB6"/>
    <w:rsid w:val="00247F5C"/>
    <w:rsid w:val="002501E8"/>
    <w:rsid w:val="00250DEB"/>
    <w:rsid w:val="00251079"/>
    <w:rsid w:val="002511BD"/>
    <w:rsid w:val="002519F7"/>
    <w:rsid w:val="00251A5B"/>
    <w:rsid w:val="0025228E"/>
    <w:rsid w:val="002526E3"/>
    <w:rsid w:val="002527BB"/>
    <w:rsid w:val="00252C40"/>
    <w:rsid w:val="00252F7B"/>
    <w:rsid w:val="0025373B"/>
    <w:rsid w:val="0025558B"/>
    <w:rsid w:val="00255A3B"/>
    <w:rsid w:val="002562A6"/>
    <w:rsid w:val="00256803"/>
    <w:rsid w:val="00257184"/>
    <w:rsid w:val="00257378"/>
    <w:rsid w:val="00260443"/>
    <w:rsid w:val="00260746"/>
    <w:rsid w:val="002609DD"/>
    <w:rsid w:val="00260AE9"/>
    <w:rsid w:val="002611E8"/>
    <w:rsid w:val="002628DF"/>
    <w:rsid w:val="00263075"/>
    <w:rsid w:val="002631D7"/>
    <w:rsid w:val="00263BEC"/>
    <w:rsid w:val="00263E2B"/>
    <w:rsid w:val="002645E9"/>
    <w:rsid w:val="0026496B"/>
    <w:rsid w:val="00264BD2"/>
    <w:rsid w:val="00264D2D"/>
    <w:rsid w:val="0026531D"/>
    <w:rsid w:val="002656ED"/>
    <w:rsid w:val="0026573A"/>
    <w:rsid w:val="002661B8"/>
    <w:rsid w:val="0026625B"/>
    <w:rsid w:val="002668A4"/>
    <w:rsid w:val="00266A09"/>
    <w:rsid w:val="00267126"/>
    <w:rsid w:val="002672CF"/>
    <w:rsid w:val="00267402"/>
    <w:rsid w:val="0026753F"/>
    <w:rsid w:val="00267A7B"/>
    <w:rsid w:val="00270670"/>
    <w:rsid w:val="00270EFE"/>
    <w:rsid w:val="00272291"/>
    <w:rsid w:val="002724E8"/>
    <w:rsid w:val="002728C7"/>
    <w:rsid w:val="002729C3"/>
    <w:rsid w:val="00272EBA"/>
    <w:rsid w:val="00273269"/>
    <w:rsid w:val="00273299"/>
    <w:rsid w:val="00273D65"/>
    <w:rsid w:val="002751E6"/>
    <w:rsid w:val="002755C6"/>
    <w:rsid w:val="00275768"/>
    <w:rsid w:val="00275DDA"/>
    <w:rsid w:val="00275F6C"/>
    <w:rsid w:val="002765D3"/>
    <w:rsid w:val="00276CF3"/>
    <w:rsid w:val="00276F3A"/>
    <w:rsid w:val="00277433"/>
    <w:rsid w:val="00280BE5"/>
    <w:rsid w:val="00281BAE"/>
    <w:rsid w:val="002824BB"/>
    <w:rsid w:val="002828FB"/>
    <w:rsid w:val="00282A25"/>
    <w:rsid w:val="00282E84"/>
    <w:rsid w:val="00282F84"/>
    <w:rsid w:val="00282FC1"/>
    <w:rsid w:val="002834F5"/>
    <w:rsid w:val="0028351A"/>
    <w:rsid w:val="00283876"/>
    <w:rsid w:val="00283E12"/>
    <w:rsid w:val="00284043"/>
    <w:rsid w:val="002844D9"/>
    <w:rsid w:val="0028491E"/>
    <w:rsid w:val="00284AAF"/>
    <w:rsid w:val="002853BE"/>
    <w:rsid w:val="00285B36"/>
    <w:rsid w:val="00285E69"/>
    <w:rsid w:val="00286604"/>
    <w:rsid w:val="0028677B"/>
    <w:rsid w:val="002869C7"/>
    <w:rsid w:val="00286DC1"/>
    <w:rsid w:val="0028738B"/>
    <w:rsid w:val="00287FF9"/>
    <w:rsid w:val="00290496"/>
    <w:rsid w:val="0029093B"/>
    <w:rsid w:val="00290D87"/>
    <w:rsid w:val="002910CF"/>
    <w:rsid w:val="002913A1"/>
    <w:rsid w:val="002915BD"/>
    <w:rsid w:val="0029241F"/>
    <w:rsid w:val="00292D43"/>
    <w:rsid w:val="00292F52"/>
    <w:rsid w:val="002941FF"/>
    <w:rsid w:val="00294C5C"/>
    <w:rsid w:val="00294F2B"/>
    <w:rsid w:val="002952F3"/>
    <w:rsid w:val="00295B87"/>
    <w:rsid w:val="00295E28"/>
    <w:rsid w:val="00296EAD"/>
    <w:rsid w:val="002977AB"/>
    <w:rsid w:val="00297899"/>
    <w:rsid w:val="0029793C"/>
    <w:rsid w:val="00297B1C"/>
    <w:rsid w:val="00297CCE"/>
    <w:rsid w:val="00297E07"/>
    <w:rsid w:val="00297F0A"/>
    <w:rsid w:val="00297FAA"/>
    <w:rsid w:val="002A0320"/>
    <w:rsid w:val="002A0639"/>
    <w:rsid w:val="002A07EB"/>
    <w:rsid w:val="002A115A"/>
    <w:rsid w:val="002A17F6"/>
    <w:rsid w:val="002A3156"/>
    <w:rsid w:val="002A3386"/>
    <w:rsid w:val="002A34E0"/>
    <w:rsid w:val="002A3711"/>
    <w:rsid w:val="002A41DE"/>
    <w:rsid w:val="002A464B"/>
    <w:rsid w:val="002A4876"/>
    <w:rsid w:val="002A4DDE"/>
    <w:rsid w:val="002A528E"/>
    <w:rsid w:val="002A5512"/>
    <w:rsid w:val="002A5A08"/>
    <w:rsid w:val="002A625F"/>
    <w:rsid w:val="002A639B"/>
    <w:rsid w:val="002A67BE"/>
    <w:rsid w:val="002A67D2"/>
    <w:rsid w:val="002A6F41"/>
    <w:rsid w:val="002A6FB6"/>
    <w:rsid w:val="002A6FF0"/>
    <w:rsid w:val="002A7485"/>
    <w:rsid w:val="002A7DDE"/>
    <w:rsid w:val="002A7F26"/>
    <w:rsid w:val="002A7F2A"/>
    <w:rsid w:val="002B0226"/>
    <w:rsid w:val="002B03E1"/>
    <w:rsid w:val="002B07A8"/>
    <w:rsid w:val="002B103F"/>
    <w:rsid w:val="002B205D"/>
    <w:rsid w:val="002B20F9"/>
    <w:rsid w:val="002B21E0"/>
    <w:rsid w:val="002B3221"/>
    <w:rsid w:val="002B334D"/>
    <w:rsid w:val="002B374E"/>
    <w:rsid w:val="002B3F37"/>
    <w:rsid w:val="002B422B"/>
    <w:rsid w:val="002B454F"/>
    <w:rsid w:val="002B4C13"/>
    <w:rsid w:val="002B4F45"/>
    <w:rsid w:val="002B5BE7"/>
    <w:rsid w:val="002B64F9"/>
    <w:rsid w:val="002B66C4"/>
    <w:rsid w:val="002B6B9F"/>
    <w:rsid w:val="002B6CFA"/>
    <w:rsid w:val="002B7190"/>
    <w:rsid w:val="002B78AB"/>
    <w:rsid w:val="002C0042"/>
    <w:rsid w:val="002C0BE3"/>
    <w:rsid w:val="002C1366"/>
    <w:rsid w:val="002C14AC"/>
    <w:rsid w:val="002C15BA"/>
    <w:rsid w:val="002C1780"/>
    <w:rsid w:val="002C23F0"/>
    <w:rsid w:val="002C2906"/>
    <w:rsid w:val="002C2C2A"/>
    <w:rsid w:val="002C2CAB"/>
    <w:rsid w:val="002C2E96"/>
    <w:rsid w:val="002C3474"/>
    <w:rsid w:val="002C38BB"/>
    <w:rsid w:val="002C4115"/>
    <w:rsid w:val="002C453D"/>
    <w:rsid w:val="002C4A65"/>
    <w:rsid w:val="002C5338"/>
    <w:rsid w:val="002C5467"/>
    <w:rsid w:val="002C5BC1"/>
    <w:rsid w:val="002C5E3E"/>
    <w:rsid w:val="002C609B"/>
    <w:rsid w:val="002C61F6"/>
    <w:rsid w:val="002C6B1B"/>
    <w:rsid w:val="002C6CFA"/>
    <w:rsid w:val="002C73B9"/>
    <w:rsid w:val="002C7C20"/>
    <w:rsid w:val="002D0306"/>
    <w:rsid w:val="002D0586"/>
    <w:rsid w:val="002D0A08"/>
    <w:rsid w:val="002D1057"/>
    <w:rsid w:val="002D1CC4"/>
    <w:rsid w:val="002D211C"/>
    <w:rsid w:val="002D2924"/>
    <w:rsid w:val="002D2CBB"/>
    <w:rsid w:val="002D2EB4"/>
    <w:rsid w:val="002D384E"/>
    <w:rsid w:val="002D3D6A"/>
    <w:rsid w:val="002D4A2B"/>
    <w:rsid w:val="002D4A9A"/>
    <w:rsid w:val="002D4ABB"/>
    <w:rsid w:val="002D4DAE"/>
    <w:rsid w:val="002D541A"/>
    <w:rsid w:val="002D54F1"/>
    <w:rsid w:val="002D5D40"/>
    <w:rsid w:val="002D6AC4"/>
    <w:rsid w:val="002D6B31"/>
    <w:rsid w:val="002D7337"/>
    <w:rsid w:val="002D77D9"/>
    <w:rsid w:val="002E01F0"/>
    <w:rsid w:val="002E0657"/>
    <w:rsid w:val="002E1226"/>
    <w:rsid w:val="002E1A13"/>
    <w:rsid w:val="002E1DA4"/>
    <w:rsid w:val="002E2F46"/>
    <w:rsid w:val="002E3E89"/>
    <w:rsid w:val="002E412D"/>
    <w:rsid w:val="002E441E"/>
    <w:rsid w:val="002E447C"/>
    <w:rsid w:val="002E4A1C"/>
    <w:rsid w:val="002E4C2D"/>
    <w:rsid w:val="002E530C"/>
    <w:rsid w:val="002E543E"/>
    <w:rsid w:val="002E590C"/>
    <w:rsid w:val="002E5A8B"/>
    <w:rsid w:val="002E5CB9"/>
    <w:rsid w:val="002E5DEF"/>
    <w:rsid w:val="002E5EEE"/>
    <w:rsid w:val="002E5FC0"/>
    <w:rsid w:val="002E60D5"/>
    <w:rsid w:val="002E67A9"/>
    <w:rsid w:val="002E6899"/>
    <w:rsid w:val="002E6996"/>
    <w:rsid w:val="002E6D69"/>
    <w:rsid w:val="002E70DC"/>
    <w:rsid w:val="002E71A4"/>
    <w:rsid w:val="002E7491"/>
    <w:rsid w:val="002F009D"/>
    <w:rsid w:val="002F00BB"/>
    <w:rsid w:val="002F0F2D"/>
    <w:rsid w:val="002F1002"/>
    <w:rsid w:val="002F13D6"/>
    <w:rsid w:val="002F16B8"/>
    <w:rsid w:val="002F1A3B"/>
    <w:rsid w:val="002F1C1E"/>
    <w:rsid w:val="002F2294"/>
    <w:rsid w:val="002F362E"/>
    <w:rsid w:val="002F38D3"/>
    <w:rsid w:val="002F3993"/>
    <w:rsid w:val="002F3C5F"/>
    <w:rsid w:val="002F3D47"/>
    <w:rsid w:val="002F4117"/>
    <w:rsid w:val="002F45DD"/>
    <w:rsid w:val="002F57E2"/>
    <w:rsid w:val="002F5852"/>
    <w:rsid w:val="002F59ED"/>
    <w:rsid w:val="002F5C8A"/>
    <w:rsid w:val="002F5E99"/>
    <w:rsid w:val="002F6028"/>
    <w:rsid w:val="002F60D1"/>
    <w:rsid w:val="002F63F6"/>
    <w:rsid w:val="002F6401"/>
    <w:rsid w:val="002F668C"/>
    <w:rsid w:val="002F68E8"/>
    <w:rsid w:val="002F7741"/>
    <w:rsid w:val="0030038B"/>
    <w:rsid w:val="00300427"/>
    <w:rsid w:val="003006A4"/>
    <w:rsid w:val="00301051"/>
    <w:rsid w:val="003011E1"/>
    <w:rsid w:val="00301399"/>
    <w:rsid w:val="003016F2"/>
    <w:rsid w:val="0030206D"/>
    <w:rsid w:val="003024DF"/>
    <w:rsid w:val="00302C84"/>
    <w:rsid w:val="003030AF"/>
    <w:rsid w:val="003031A6"/>
    <w:rsid w:val="00303726"/>
    <w:rsid w:val="003038A5"/>
    <w:rsid w:val="00303FF7"/>
    <w:rsid w:val="00304094"/>
    <w:rsid w:val="00304403"/>
    <w:rsid w:val="0030484E"/>
    <w:rsid w:val="00304BFF"/>
    <w:rsid w:val="0030539C"/>
    <w:rsid w:val="003071A6"/>
    <w:rsid w:val="003071B2"/>
    <w:rsid w:val="003077DF"/>
    <w:rsid w:val="00310670"/>
    <w:rsid w:val="003112DD"/>
    <w:rsid w:val="003112F6"/>
    <w:rsid w:val="003114D2"/>
    <w:rsid w:val="00311CDD"/>
    <w:rsid w:val="00312281"/>
    <w:rsid w:val="003131D1"/>
    <w:rsid w:val="0031352A"/>
    <w:rsid w:val="0031443E"/>
    <w:rsid w:val="00314AC8"/>
    <w:rsid w:val="00314B08"/>
    <w:rsid w:val="00315120"/>
    <w:rsid w:val="0031520A"/>
    <w:rsid w:val="003152E2"/>
    <w:rsid w:val="003153E5"/>
    <w:rsid w:val="00315573"/>
    <w:rsid w:val="00315659"/>
    <w:rsid w:val="003158D8"/>
    <w:rsid w:val="00315D56"/>
    <w:rsid w:val="00316084"/>
    <w:rsid w:val="0031624D"/>
    <w:rsid w:val="00316315"/>
    <w:rsid w:val="00316843"/>
    <w:rsid w:val="00316945"/>
    <w:rsid w:val="00316CFA"/>
    <w:rsid w:val="003179B0"/>
    <w:rsid w:val="003207E7"/>
    <w:rsid w:val="00320821"/>
    <w:rsid w:val="00320FD5"/>
    <w:rsid w:val="00321BAD"/>
    <w:rsid w:val="00322121"/>
    <w:rsid w:val="00323196"/>
    <w:rsid w:val="00324F4B"/>
    <w:rsid w:val="00325672"/>
    <w:rsid w:val="00325779"/>
    <w:rsid w:val="0032658C"/>
    <w:rsid w:val="003267C3"/>
    <w:rsid w:val="003268E4"/>
    <w:rsid w:val="00326967"/>
    <w:rsid w:val="00326BCC"/>
    <w:rsid w:val="003271D6"/>
    <w:rsid w:val="00327248"/>
    <w:rsid w:val="00327403"/>
    <w:rsid w:val="00327BC9"/>
    <w:rsid w:val="00330179"/>
    <w:rsid w:val="0033046E"/>
    <w:rsid w:val="00330FDA"/>
    <w:rsid w:val="003310D2"/>
    <w:rsid w:val="00331F13"/>
    <w:rsid w:val="00332507"/>
    <w:rsid w:val="0033338C"/>
    <w:rsid w:val="003348B8"/>
    <w:rsid w:val="00334E2E"/>
    <w:rsid w:val="003352C6"/>
    <w:rsid w:val="0033617B"/>
    <w:rsid w:val="00336189"/>
    <w:rsid w:val="00336401"/>
    <w:rsid w:val="00336AB5"/>
    <w:rsid w:val="00337253"/>
    <w:rsid w:val="00340CA1"/>
    <w:rsid w:val="00340F41"/>
    <w:rsid w:val="00340F89"/>
    <w:rsid w:val="00341288"/>
    <w:rsid w:val="00341950"/>
    <w:rsid w:val="003429D3"/>
    <w:rsid w:val="00342E5C"/>
    <w:rsid w:val="00343038"/>
    <w:rsid w:val="00343098"/>
    <w:rsid w:val="00343D50"/>
    <w:rsid w:val="003445CA"/>
    <w:rsid w:val="00344A54"/>
    <w:rsid w:val="00344ADC"/>
    <w:rsid w:val="00344C63"/>
    <w:rsid w:val="00345FFD"/>
    <w:rsid w:val="00346860"/>
    <w:rsid w:val="00346FC3"/>
    <w:rsid w:val="00347231"/>
    <w:rsid w:val="00347613"/>
    <w:rsid w:val="003479BB"/>
    <w:rsid w:val="0035022F"/>
    <w:rsid w:val="003502D2"/>
    <w:rsid w:val="0035070C"/>
    <w:rsid w:val="0035088C"/>
    <w:rsid w:val="00350F30"/>
    <w:rsid w:val="003510F9"/>
    <w:rsid w:val="00351880"/>
    <w:rsid w:val="00352513"/>
    <w:rsid w:val="00352B59"/>
    <w:rsid w:val="00353384"/>
    <w:rsid w:val="00353986"/>
    <w:rsid w:val="00353B2D"/>
    <w:rsid w:val="00353C4D"/>
    <w:rsid w:val="003540DE"/>
    <w:rsid w:val="00354228"/>
    <w:rsid w:val="0035454E"/>
    <w:rsid w:val="00354847"/>
    <w:rsid w:val="00354BC8"/>
    <w:rsid w:val="00354D0B"/>
    <w:rsid w:val="003550B3"/>
    <w:rsid w:val="00355A34"/>
    <w:rsid w:val="00356C18"/>
    <w:rsid w:val="00356C2C"/>
    <w:rsid w:val="00356F27"/>
    <w:rsid w:val="003572F2"/>
    <w:rsid w:val="00357864"/>
    <w:rsid w:val="00357C27"/>
    <w:rsid w:val="00357CDB"/>
    <w:rsid w:val="00360629"/>
    <w:rsid w:val="00360E55"/>
    <w:rsid w:val="003612C6"/>
    <w:rsid w:val="00361354"/>
    <w:rsid w:val="0036182C"/>
    <w:rsid w:val="003619BD"/>
    <w:rsid w:val="00361A23"/>
    <w:rsid w:val="0036386B"/>
    <w:rsid w:val="0036440C"/>
    <w:rsid w:val="00365389"/>
    <w:rsid w:val="0036653A"/>
    <w:rsid w:val="00366978"/>
    <w:rsid w:val="003669BD"/>
    <w:rsid w:val="00366B65"/>
    <w:rsid w:val="00367424"/>
    <w:rsid w:val="003713CD"/>
    <w:rsid w:val="0037174B"/>
    <w:rsid w:val="00371B4C"/>
    <w:rsid w:val="00371B72"/>
    <w:rsid w:val="00371F3E"/>
    <w:rsid w:val="0037253E"/>
    <w:rsid w:val="0037274E"/>
    <w:rsid w:val="003728CE"/>
    <w:rsid w:val="00372C9C"/>
    <w:rsid w:val="00372D13"/>
    <w:rsid w:val="0037300F"/>
    <w:rsid w:val="003739F9"/>
    <w:rsid w:val="00374BE3"/>
    <w:rsid w:val="00375067"/>
    <w:rsid w:val="003753E8"/>
    <w:rsid w:val="003754B5"/>
    <w:rsid w:val="003766A3"/>
    <w:rsid w:val="00376827"/>
    <w:rsid w:val="00377619"/>
    <w:rsid w:val="003779F4"/>
    <w:rsid w:val="00377F42"/>
    <w:rsid w:val="003801DB"/>
    <w:rsid w:val="00380334"/>
    <w:rsid w:val="003805A1"/>
    <w:rsid w:val="00380B1C"/>
    <w:rsid w:val="003811C1"/>
    <w:rsid w:val="00381299"/>
    <w:rsid w:val="003815CA"/>
    <w:rsid w:val="0038183D"/>
    <w:rsid w:val="00381A6D"/>
    <w:rsid w:val="003827C5"/>
    <w:rsid w:val="00382F74"/>
    <w:rsid w:val="00383543"/>
    <w:rsid w:val="00383924"/>
    <w:rsid w:val="00384137"/>
    <w:rsid w:val="003845C3"/>
    <w:rsid w:val="0038553B"/>
    <w:rsid w:val="0038582A"/>
    <w:rsid w:val="00385E56"/>
    <w:rsid w:val="00385EAA"/>
    <w:rsid w:val="00386431"/>
    <w:rsid w:val="003865EA"/>
    <w:rsid w:val="00386899"/>
    <w:rsid w:val="00386B5F"/>
    <w:rsid w:val="00386C3A"/>
    <w:rsid w:val="00386C49"/>
    <w:rsid w:val="00387157"/>
    <w:rsid w:val="00387D34"/>
    <w:rsid w:val="00387E21"/>
    <w:rsid w:val="00390866"/>
    <w:rsid w:val="00390D3E"/>
    <w:rsid w:val="003912E7"/>
    <w:rsid w:val="0039156E"/>
    <w:rsid w:val="003915E5"/>
    <w:rsid w:val="003921AC"/>
    <w:rsid w:val="0039248C"/>
    <w:rsid w:val="00392DF6"/>
    <w:rsid w:val="00392E77"/>
    <w:rsid w:val="00392E84"/>
    <w:rsid w:val="003936B3"/>
    <w:rsid w:val="00393FBB"/>
    <w:rsid w:val="00394E13"/>
    <w:rsid w:val="00395D2C"/>
    <w:rsid w:val="00396677"/>
    <w:rsid w:val="003969D6"/>
    <w:rsid w:val="003972C2"/>
    <w:rsid w:val="00397404"/>
    <w:rsid w:val="00397BED"/>
    <w:rsid w:val="003A0131"/>
    <w:rsid w:val="003A02C4"/>
    <w:rsid w:val="003A03E5"/>
    <w:rsid w:val="003A08E2"/>
    <w:rsid w:val="003A2085"/>
    <w:rsid w:val="003A27E7"/>
    <w:rsid w:val="003A3044"/>
    <w:rsid w:val="003A3161"/>
    <w:rsid w:val="003A351B"/>
    <w:rsid w:val="003A3909"/>
    <w:rsid w:val="003A3E38"/>
    <w:rsid w:val="003A432E"/>
    <w:rsid w:val="003A44A1"/>
    <w:rsid w:val="003A45FB"/>
    <w:rsid w:val="003A5D42"/>
    <w:rsid w:val="003A61AF"/>
    <w:rsid w:val="003A62F2"/>
    <w:rsid w:val="003A6735"/>
    <w:rsid w:val="003A6983"/>
    <w:rsid w:val="003A6E20"/>
    <w:rsid w:val="003A7021"/>
    <w:rsid w:val="003A717B"/>
    <w:rsid w:val="003A7521"/>
    <w:rsid w:val="003B0084"/>
    <w:rsid w:val="003B0FCD"/>
    <w:rsid w:val="003B11A3"/>
    <w:rsid w:val="003B11E0"/>
    <w:rsid w:val="003B12CA"/>
    <w:rsid w:val="003B13E8"/>
    <w:rsid w:val="003B1488"/>
    <w:rsid w:val="003B15AA"/>
    <w:rsid w:val="003B1802"/>
    <w:rsid w:val="003B24AC"/>
    <w:rsid w:val="003B3696"/>
    <w:rsid w:val="003B3FCB"/>
    <w:rsid w:val="003B416A"/>
    <w:rsid w:val="003B41AD"/>
    <w:rsid w:val="003B4E45"/>
    <w:rsid w:val="003B5062"/>
    <w:rsid w:val="003B5124"/>
    <w:rsid w:val="003B5FC1"/>
    <w:rsid w:val="003B68A5"/>
    <w:rsid w:val="003B6BC2"/>
    <w:rsid w:val="003B711A"/>
    <w:rsid w:val="003C000B"/>
    <w:rsid w:val="003C056E"/>
    <w:rsid w:val="003C05CB"/>
    <w:rsid w:val="003C0630"/>
    <w:rsid w:val="003C08DA"/>
    <w:rsid w:val="003C0FEC"/>
    <w:rsid w:val="003C17CC"/>
    <w:rsid w:val="003C186E"/>
    <w:rsid w:val="003C1CAC"/>
    <w:rsid w:val="003C2C86"/>
    <w:rsid w:val="003C2CC6"/>
    <w:rsid w:val="003C2E65"/>
    <w:rsid w:val="003C2EE2"/>
    <w:rsid w:val="003C316D"/>
    <w:rsid w:val="003C32E9"/>
    <w:rsid w:val="003C369A"/>
    <w:rsid w:val="003C396A"/>
    <w:rsid w:val="003C396C"/>
    <w:rsid w:val="003C3EEC"/>
    <w:rsid w:val="003C4304"/>
    <w:rsid w:val="003C4397"/>
    <w:rsid w:val="003C4537"/>
    <w:rsid w:val="003C498E"/>
    <w:rsid w:val="003C49F1"/>
    <w:rsid w:val="003C4B7A"/>
    <w:rsid w:val="003C4C54"/>
    <w:rsid w:val="003C5024"/>
    <w:rsid w:val="003C5241"/>
    <w:rsid w:val="003C65C1"/>
    <w:rsid w:val="003C66E1"/>
    <w:rsid w:val="003C6DED"/>
    <w:rsid w:val="003C7AE7"/>
    <w:rsid w:val="003D0B06"/>
    <w:rsid w:val="003D1653"/>
    <w:rsid w:val="003D196E"/>
    <w:rsid w:val="003D1D76"/>
    <w:rsid w:val="003D2028"/>
    <w:rsid w:val="003D2212"/>
    <w:rsid w:val="003D2895"/>
    <w:rsid w:val="003D2D48"/>
    <w:rsid w:val="003D35EB"/>
    <w:rsid w:val="003D3827"/>
    <w:rsid w:val="003D4502"/>
    <w:rsid w:val="003D575C"/>
    <w:rsid w:val="003D5DAF"/>
    <w:rsid w:val="003D5F36"/>
    <w:rsid w:val="003D60D0"/>
    <w:rsid w:val="003D6AAE"/>
    <w:rsid w:val="003D74E6"/>
    <w:rsid w:val="003D7593"/>
    <w:rsid w:val="003D7FC6"/>
    <w:rsid w:val="003E0290"/>
    <w:rsid w:val="003E0807"/>
    <w:rsid w:val="003E1879"/>
    <w:rsid w:val="003E1EB8"/>
    <w:rsid w:val="003E28A1"/>
    <w:rsid w:val="003E2EB3"/>
    <w:rsid w:val="003E3468"/>
    <w:rsid w:val="003E41FD"/>
    <w:rsid w:val="003E43E1"/>
    <w:rsid w:val="003E4751"/>
    <w:rsid w:val="003E4A0D"/>
    <w:rsid w:val="003E4F5E"/>
    <w:rsid w:val="003E5555"/>
    <w:rsid w:val="003E59C4"/>
    <w:rsid w:val="003E5B6F"/>
    <w:rsid w:val="003E6978"/>
    <w:rsid w:val="003E69D6"/>
    <w:rsid w:val="003E6B10"/>
    <w:rsid w:val="003E7421"/>
    <w:rsid w:val="003E781C"/>
    <w:rsid w:val="003E7B20"/>
    <w:rsid w:val="003E7DB4"/>
    <w:rsid w:val="003F0A39"/>
    <w:rsid w:val="003F0B45"/>
    <w:rsid w:val="003F0D3E"/>
    <w:rsid w:val="003F0F64"/>
    <w:rsid w:val="003F13C7"/>
    <w:rsid w:val="003F1444"/>
    <w:rsid w:val="003F168D"/>
    <w:rsid w:val="003F17FA"/>
    <w:rsid w:val="003F1DEB"/>
    <w:rsid w:val="003F314D"/>
    <w:rsid w:val="003F3B53"/>
    <w:rsid w:val="003F3E3F"/>
    <w:rsid w:val="003F4190"/>
    <w:rsid w:val="003F4413"/>
    <w:rsid w:val="003F44B8"/>
    <w:rsid w:val="003F5BC1"/>
    <w:rsid w:val="003F6917"/>
    <w:rsid w:val="003F6FA0"/>
    <w:rsid w:val="003F72E0"/>
    <w:rsid w:val="003F73FF"/>
    <w:rsid w:val="003F7437"/>
    <w:rsid w:val="004002C7"/>
    <w:rsid w:val="00400508"/>
    <w:rsid w:val="00400597"/>
    <w:rsid w:val="004008BD"/>
    <w:rsid w:val="004016C1"/>
    <w:rsid w:val="0040199E"/>
    <w:rsid w:val="00401BB6"/>
    <w:rsid w:val="004020E9"/>
    <w:rsid w:val="004020ED"/>
    <w:rsid w:val="004024C2"/>
    <w:rsid w:val="00402C94"/>
    <w:rsid w:val="00403B96"/>
    <w:rsid w:val="00403D10"/>
    <w:rsid w:val="0040423C"/>
    <w:rsid w:val="004046E7"/>
    <w:rsid w:val="00404F21"/>
    <w:rsid w:val="004051A0"/>
    <w:rsid w:val="00405650"/>
    <w:rsid w:val="00405C43"/>
    <w:rsid w:val="004064DD"/>
    <w:rsid w:val="004064FE"/>
    <w:rsid w:val="004067A0"/>
    <w:rsid w:val="004067E7"/>
    <w:rsid w:val="004072F2"/>
    <w:rsid w:val="004073AF"/>
    <w:rsid w:val="00410768"/>
    <w:rsid w:val="00410F2F"/>
    <w:rsid w:val="004113D0"/>
    <w:rsid w:val="00411A8A"/>
    <w:rsid w:val="00412168"/>
    <w:rsid w:val="00412407"/>
    <w:rsid w:val="00412448"/>
    <w:rsid w:val="00412602"/>
    <w:rsid w:val="00412C8F"/>
    <w:rsid w:val="00413357"/>
    <w:rsid w:val="004138E8"/>
    <w:rsid w:val="004139E6"/>
    <w:rsid w:val="00413EBF"/>
    <w:rsid w:val="00414059"/>
    <w:rsid w:val="00414354"/>
    <w:rsid w:val="0041474A"/>
    <w:rsid w:val="00414DD6"/>
    <w:rsid w:val="00414EE3"/>
    <w:rsid w:val="00415814"/>
    <w:rsid w:val="00416957"/>
    <w:rsid w:val="00416A54"/>
    <w:rsid w:val="00417714"/>
    <w:rsid w:val="0041784E"/>
    <w:rsid w:val="004178FF"/>
    <w:rsid w:val="00417FDE"/>
    <w:rsid w:val="004202A8"/>
    <w:rsid w:val="0042050B"/>
    <w:rsid w:val="00420AC5"/>
    <w:rsid w:val="00421266"/>
    <w:rsid w:val="0042157D"/>
    <w:rsid w:val="0042179D"/>
    <w:rsid w:val="00421870"/>
    <w:rsid w:val="00421BE3"/>
    <w:rsid w:val="0042288C"/>
    <w:rsid w:val="00422A1C"/>
    <w:rsid w:val="00422EE9"/>
    <w:rsid w:val="004237C3"/>
    <w:rsid w:val="00423EDC"/>
    <w:rsid w:val="004242FD"/>
    <w:rsid w:val="0042578C"/>
    <w:rsid w:val="0042611B"/>
    <w:rsid w:val="004261A5"/>
    <w:rsid w:val="00426CB2"/>
    <w:rsid w:val="00426DB5"/>
    <w:rsid w:val="004271F9"/>
    <w:rsid w:val="004271FF"/>
    <w:rsid w:val="00430901"/>
    <w:rsid w:val="00430BCA"/>
    <w:rsid w:val="00430C7A"/>
    <w:rsid w:val="00431186"/>
    <w:rsid w:val="004312E6"/>
    <w:rsid w:val="004315E3"/>
    <w:rsid w:val="004318C5"/>
    <w:rsid w:val="00431E4B"/>
    <w:rsid w:val="00431F42"/>
    <w:rsid w:val="004325CD"/>
    <w:rsid w:val="00432DF3"/>
    <w:rsid w:val="0043382F"/>
    <w:rsid w:val="00434ABF"/>
    <w:rsid w:val="00434BC2"/>
    <w:rsid w:val="00434C1F"/>
    <w:rsid w:val="0043538C"/>
    <w:rsid w:val="00435728"/>
    <w:rsid w:val="00435DA5"/>
    <w:rsid w:val="00436777"/>
    <w:rsid w:val="00440488"/>
    <w:rsid w:val="00440556"/>
    <w:rsid w:val="00441AD3"/>
    <w:rsid w:val="00441B51"/>
    <w:rsid w:val="00442007"/>
    <w:rsid w:val="00442315"/>
    <w:rsid w:val="00443EBF"/>
    <w:rsid w:val="00444146"/>
    <w:rsid w:val="004442F3"/>
    <w:rsid w:val="00444920"/>
    <w:rsid w:val="00444A48"/>
    <w:rsid w:val="00444CE6"/>
    <w:rsid w:val="00444D49"/>
    <w:rsid w:val="00444EC5"/>
    <w:rsid w:val="004451FD"/>
    <w:rsid w:val="00445B8E"/>
    <w:rsid w:val="004460B8"/>
    <w:rsid w:val="00446FA0"/>
    <w:rsid w:val="00447416"/>
    <w:rsid w:val="00447573"/>
    <w:rsid w:val="0044758D"/>
    <w:rsid w:val="004479E7"/>
    <w:rsid w:val="00447E02"/>
    <w:rsid w:val="004509B5"/>
    <w:rsid w:val="00450AE8"/>
    <w:rsid w:val="00450D96"/>
    <w:rsid w:val="00450F73"/>
    <w:rsid w:val="004516B0"/>
    <w:rsid w:val="004527F1"/>
    <w:rsid w:val="00452D8B"/>
    <w:rsid w:val="00453544"/>
    <w:rsid w:val="0045434B"/>
    <w:rsid w:val="00454A64"/>
    <w:rsid w:val="00454B0B"/>
    <w:rsid w:val="004554E9"/>
    <w:rsid w:val="00455EB7"/>
    <w:rsid w:val="00455F8E"/>
    <w:rsid w:val="0045635D"/>
    <w:rsid w:val="0045793F"/>
    <w:rsid w:val="00457D6E"/>
    <w:rsid w:val="00460248"/>
    <w:rsid w:val="0046043B"/>
    <w:rsid w:val="00460D36"/>
    <w:rsid w:val="00461213"/>
    <w:rsid w:val="00461B4F"/>
    <w:rsid w:val="00462ABA"/>
    <w:rsid w:val="0046310C"/>
    <w:rsid w:val="0046334F"/>
    <w:rsid w:val="00463432"/>
    <w:rsid w:val="004637A2"/>
    <w:rsid w:val="00463DDE"/>
    <w:rsid w:val="00464385"/>
    <w:rsid w:val="0046495B"/>
    <w:rsid w:val="00465DDA"/>
    <w:rsid w:val="00465FEA"/>
    <w:rsid w:val="0046694D"/>
    <w:rsid w:val="00466B32"/>
    <w:rsid w:val="00466B4C"/>
    <w:rsid w:val="0046760F"/>
    <w:rsid w:val="00467633"/>
    <w:rsid w:val="004676BC"/>
    <w:rsid w:val="00467C5F"/>
    <w:rsid w:val="00467E0F"/>
    <w:rsid w:val="004705AC"/>
    <w:rsid w:val="004706C9"/>
    <w:rsid w:val="004715F4"/>
    <w:rsid w:val="0047160C"/>
    <w:rsid w:val="004717C2"/>
    <w:rsid w:val="00471B4C"/>
    <w:rsid w:val="00471B59"/>
    <w:rsid w:val="00471BC6"/>
    <w:rsid w:val="00471E1D"/>
    <w:rsid w:val="00471EBE"/>
    <w:rsid w:val="00471F8A"/>
    <w:rsid w:val="00472A0C"/>
    <w:rsid w:val="004730C2"/>
    <w:rsid w:val="004731F3"/>
    <w:rsid w:val="004737F4"/>
    <w:rsid w:val="004740BC"/>
    <w:rsid w:val="004748A1"/>
    <w:rsid w:val="00474ED3"/>
    <w:rsid w:val="00474F76"/>
    <w:rsid w:val="004756D4"/>
    <w:rsid w:val="0047578F"/>
    <w:rsid w:val="004757AF"/>
    <w:rsid w:val="004759C1"/>
    <w:rsid w:val="004765AC"/>
    <w:rsid w:val="004767A3"/>
    <w:rsid w:val="0047689C"/>
    <w:rsid w:val="0047689D"/>
    <w:rsid w:val="00477012"/>
    <w:rsid w:val="00477166"/>
    <w:rsid w:val="004771E0"/>
    <w:rsid w:val="00477343"/>
    <w:rsid w:val="00477543"/>
    <w:rsid w:val="004801A2"/>
    <w:rsid w:val="00480B6F"/>
    <w:rsid w:val="004811A4"/>
    <w:rsid w:val="0048127E"/>
    <w:rsid w:val="00481FE5"/>
    <w:rsid w:val="00482309"/>
    <w:rsid w:val="0048238A"/>
    <w:rsid w:val="00482DF9"/>
    <w:rsid w:val="00483AB2"/>
    <w:rsid w:val="00483D9E"/>
    <w:rsid w:val="0048435A"/>
    <w:rsid w:val="004861C4"/>
    <w:rsid w:val="00486445"/>
    <w:rsid w:val="00486561"/>
    <w:rsid w:val="004868BF"/>
    <w:rsid w:val="00487BFD"/>
    <w:rsid w:val="004902EE"/>
    <w:rsid w:val="00490648"/>
    <w:rsid w:val="00490C37"/>
    <w:rsid w:val="00490E7C"/>
    <w:rsid w:val="0049104E"/>
    <w:rsid w:val="0049139B"/>
    <w:rsid w:val="004918A3"/>
    <w:rsid w:val="00491D46"/>
    <w:rsid w:val="0049292E"/>
    <w:rsid w:val="00493D79"/>
    <w:rsid w:val="00493D7C"/>
    <w:rsid w:val="00494CE6"/>
    <w:rsid w:val="004950EA"/>
    <w:rsid w:val="00495186"/>
    <w:rsid w:val="004954F8"/>
    <w:rsid w:val="00495679"/>
    <w:rsid w:val="004958CA"/>
    <w:rsid w:val="00495B1A"/>
    <w:rsid w:val="00495C67"/>
    <w:rsid w:val="00496E8D"/>
    <w:rsid w:val="00497ACA"/>
    <w:rsid w:val="00497AE9"/>
    <w:rsid w:val="00497DCE"/>
    <w:rsid w:val="004A027C"/>
    <w:rsid w:val="004A0424"/>
    <w:rsid w:val="004A05D9"/>
    <w:rsid w:val="004A079A"/>
    <w:rsid w:val="004A0C9C"/>
    <w:rsid w:val="004A25D9"/>
    <w:rsid w:val="004A26DA"/>
    <w:rsid w:val="004A3468"/>
    <w:rsid w:val="004A39D6"/>
    <w:rsid w:val="004A3A9C"/>
    <w:rsid w:val="004A3B4C"/>
    <w:rsid w:val="004A3F1F"/>
    <w:rsid w:val="004A47A9"/>
    <w:rsid w:val="004A494B"/>
    <w:rsid w:val="004A494E"/>
    <w:rsid w:val="004A508D"/>
    <w:rsid w:val="004A5387"/>
    <w:rsid w:val="004A5501"/>
    <w:rsid w:val="004A5554"/>
    <w:rsid w:val="004A5C88"/>
    <w:rsid w:val="004A5E7D"/>
    <w:rsid w:val="004A633A"/>
    <w:rsid w:val="004A666B"/>
    <w:rsid w:val="004A68EC"/>
    <w:rsid w:val="004A69EC"/>
    <w:rsid w:val="004A7140"/>
    <w:rsid w:val="004A7221"/>
    <w:rsid w:val="004A7239"/>
    <w:rsid w:val="004A75B9"/>
    <w:rsid w:val="004B0038"/>
    <w:rsid w:val="004B0CA7"/>
    <w:rsid w:val="004B10EF"/>
    <w:rsid w:val="004B1941"/>
    <w:rsid w:val="004B1A34"/>
    <w:rsid w:val="004B1C86"/>
    <w:rsid w:val="004B1EF2"/>
    <w:rsid w:val="004B2B41"/>
    <w:rsid w:val="004B3DD7"/>
    <w:rsid w:val="004B445A"/>
    <w:rsid w:val="004B4570"/>
    <w:rsid w:val="004B464F"/>
    <w:rsid w:val="004B4804"/>
    <w:rsid w:val="004B49D6"/>
    <w:rsid w:val="004B50A5"/>
    <w:rsid w:val="004B5124"/>
    <w:rsid w:val="004B5417"/>
    <w:rsid w:val="004B5542"/>
    <w:rsid w:val="004B586A"/>
    <w:rsid w:val="004B58EF"/>
    <w:rsid w:val="004B5FE6"/>
    <w:rsid w:val="004B69D4"/>
    <w:rsid w:val="004B6C66"/>
    <w:rsid w:val="004B6E95"/>
    <w:rsid w:val="004B7B3F"/>
    <w:rsid w:val="004C0D9A"/>
    <w:rsid w:val="004C0F75"/>
    <w:rsid w:val="004C1203"/>
    <w:rsid w:val="004C1376"/>
    <w:rsid w:val="004C16B7"/>
    <w:rsid w:val="004C1AF3"/>
    <w:rsid w:val="004C1C10"/>
    <w:rsid w:val="004C1D2B"/>
    <w:rsid w:val="004C1DD8"/>
    <w:rsid w:val="004C1E58"/>
    <w:rsid w:val="004C25AE"/>
    <w:rsid w:val="004C25EA"/>
    <w:rsid w:val="004C2667"/>
    <w:rsid w:val="004C28A5"/>
    <w:rsid w:val="004C2FF5"/>
    <w:rsid w:val="004C3369"/>
    <w:rsid w:val="004C33BC"/>
    <w:rsid w:val="004C3785"/>
    <w:rsid w:val="004C39DF"/>
    <w:rsid w:val="004C3DFA"/>
    <w:rsid w:val="004C4322"/>
    <w:rsid w:val="004C4D57"/>
    <w:rsid w:val="004C5064"/>
    <w:rsid w:val="004C53B1"/>
    <w:rsid w:val="004C5726"/>
    <w:rsid w:val="004C58F3"/>
    <w:rsid w:val="004C5B39"/>
    <w:rsid w:val="004C5D37"/>
    <w:rsid w:val="004C678C"/>
    <w:rsid w:val="004C6EF2"/>
    <w:rsid w:val="004C7010"/>
    <w:rsid w:val="004C7AB0"/>
    <w:rsid w:val="004D0281"/>
    <w:rsid w:val="004D10A1"/>
    <w:rsid w:val="004D10FF"/>
    <w:rsid w:val="004D1644"/>
    <w:rsid w:val="004D190A"/>
    <w:rsid w:val="004D1A1A"/>
    <w:rsid w:val="004D2483"/>
    <w:rsid w:val="004D33C9"/>
    <w:rsid w:val="004D39E3"/>
    <w:rsid w:val="004D3B89"/>
    <w:rsid w:val="004D3DFE"/>
    <w:rsid w:val="004D4CBC"/>
    <w:rsid w:val="004D53AA"/>
    <w:rsid w:val="004D65E3"/>
    <w:rsid w:val="004D66BE"/>
    <w:rsid w:val="004D6A0A"/>
    <w:rsid w:val="004D6A8B"/>
    <w:rsid w:val="004D701B"/>
    <w:rsid w:val="004D77F3"/>
    <w:rsid w:val="004D793D"/>
    <w:rsid w:val="004D7A87"/>
    <w:rsid w:val="004D7D6D"/>
    <w:rsid w:val="004E173F"/>
    <w:rsid w:val="004E1D55"/>
    <w:rsid w:val="004E1F28"/>
    <w:rsid w:val="004E2C07"/>
    <w:rsid w:val="004E2EFF"/>
    <w:rsid w:val="004E375B"/>
    <w:rsid w:val="004E395D"/>
    <w:rsid w:val="004E4458"/>
    <w:rsid w:val="004E4815"/>
    <w:rsid w:val="004E4B63"/>
    <w:rsid w:val="004E5BD7"/>
    <w:rsid w:val="004E5C2E"/>
    <w:rsid w:val="004E5E9D"/>
    <w:rsid w:val="004E62E4"/>
    <w:rsid w:val="004E67BC"/>
    <w:rsid w:val="004E6AF5"/>
    <w:rsid w:val="004E77F0"/>
    <w:rsid w:val="004E7888"/>
    <w:rsid w:val="004E7EF0"/>
    <w:rsid w:val="004E7FA8"/>
    <w:rsid w:val="004F0FEA"/>
    <w:rsid w:val="004F1135"/>
    <w:rsid w:val="004F1481"/>
    <w:rsid w:val="004F1529"/>
    <w:rsid w:val="004F1B60"/>
    <w:rsid w:val="004F1F5D"/>
    <w:rsid w:val="004F24CE"/>
    <w:rsid w:val="004F2506"/>
    <w:rsid w:val="004F2968"/>
    <w:rsid w:val="004F2E78"/>
    <w:rsid w:val="004F3012"/>
    <w:rsid w:val="004F35ED"/>
    <w:rsid w:val="004F46F2"/>
    <w:rsid w:val="004F54B8"/>
    <w:rsid w:val="004F5B1A"/>
    <w:rsid w:val="004F5BDC"/>
    <w:rsid w:val="004F5F17"/>
    <w:rsid w:val="004F6474"/>
    <w:rsid w:val="004F66AC"/>
    <w:rsid w:val="004F6D78"/>
    <w:rsid w:val="004F6FD4"/>
    <w:rsid w:val="004F7172"/>
    <w:rsid w:val="004F72E9"/>
    <w:rsid w:val="004F7C61"/>
    <w:rsid w:val="005000FD"/>
    <w:rsid w:val="005004D4"/>
    <w:rsid w:val="00500824"/>
    <w:rsid w:val="00501096"/>
    <w:rsid w:val="0050125A"/>
    <w:rsid w:val="00501504"/>
    <w:rsid w:val="005019E5"/>
    <w:rsid w:val="00501A53"/>
    <w:rsid w:val="00501B7E"/>
    <w:rsid w:val="00501B81"/>
    <w:rsid w:val="00502013"/>
    <w:rsid w:val="005033A1"/>
    <w:rsid w:val="005036BA"/>
    <w:rsid w:val="00503796"/>
    <w:rsid w:val="00503FAF"/>
    <w:rsid w:val="00504067"/>
    <w:rsid w:val="00504137"/>
    <w:rsid w:val="0050529B"/>
    <w:rsid w:val="00505315"/>
    <w:rsid w:val="005058C6"/>
    <w:rsid w:val="00505B64"/>
    <w:rsid w:val="005061DC"/>
    <w:rsid w:val="00506545"/>
    <w:rsid w:val="005065DE"/>
    <w:rsid w:val="005069AD"/>
    <w:rsid w:val="00506E8D"/>
    <w:rsid w:val="00506F00"/>
    <w:rsid w:val="00507789"/>
    <w:rsid w:val="00507C24"/>
    <w:rsid w:val="00507C4E"/>
    <w:rsid w:val="005100EC"/>
    <w:rsid w:val="005112E1"/>
    <w:rsid w:val="005112E5"/>
    <w:rsid w:val="0051134F"/>
    <w:rsid w:val="00511C2C"/>
    <w:rsid w:val="00511FA8"/>
    <w:rsid w:val="005127A4"/>
    <w:rsid w:val="00513415"/>
    <w:rsid w:val="0051377D"/>
    <w:rsid w:val="00513ABD"/>
    <w:rsid w:val="00513D30"/>
    <w:rsid w:val="00514418"/>
    <w:rsid w:val="00514FA8"/>
    <w:rsid w:val="005151CA"/>
    <w:rsid w:val="005161F2"/>
    <w:rsid w:val="00516715"/>
    <w:rsid w:val="005168B8"/>
    <w:rsid w:val="00517AFF"/>
    <w:rsid w:val="00520715"/>
    <w:rsid w:val="00520935"/>
    <w:rsid w:val="00521453"/>
    <w:rsid w:val="005227BB"/>
    <w:rsid w:val="00522D29"/>
    <w:rsid w:val="00522FA7"/>
    <w:rsid w:val="00523110"/>
    <w:rsid w:val="00523415"/>
    <w:rsid w:val="00523632"/>
    <w:rsid w:val="005236A7"/>
    <w:rsid w:val="00523AB6"/>
    <w:rsid w:val="00523B90"/>
    <w:rsid w:val="00523DFA"/>
    <w:rsid w:val="005251D3"/>
    <w:rsid w:val="00525CA5"/>
    <w:rsid w:val="00525FE0"/>
    <w:rsid w:val="005260E7"/>
    <w:rsid w:val="0052692D"/>
    <w:rsid w:val="0052705E"/>
    <w:rsid w:val="005300E4"/>
    <w:rsid w:val="00531066"/>
    <w:rsid w:val="00531E12"/>
    <w:rsid w:val="00532318"/>
    <w:rsid w:val="0053282C"/>
    <w:rsid w:val="00532D1D"/>
    <w:rsid w:val="00532E76"/>
    <w:rsid w:val="005333BC"/>
    <w:rsid w:val="00533578"/>
    <w:rsid w:val="00533B65"/>
    <w:rsid w:val="0053408A"/>
    <w:rsid w:val="00534D7A"/>
    <w:rsid w:val="00535607"/>
    <w:rsid w:val="005357FD"/>
    <w:rsid w:val="00536270"/>
    <w:rsid w:val="005362B8"/>
    <w:rsid w:val="0053646B"/>
    <w:rsid w:val="005365FB"/>
    <w:rsid w:val="005366E3"/>
    <w:rsid w:val="005367E4"/>
    <w:rsid w:val="005377BD"/>
    <w:rsid w:val="00537A2A"/>
    <w:rsid w:val="00537DB7"/>
    <w:rsid w:val="0054191A"/>
    <w:rsid w:val="00541E91"/>
    <w:rsid w:val="00542613"/>
    <w:rsid w:val="005429E3"/>
    <w:rsid w:val="00542AE6"/>
    <w:rsid w:val="00542EF3"/>
    <w:rsid w:val="0054374F"/>
    <w:rsid w:val="005437F4"/>
    <w:rsid w:val="00543DB6"/>
    <w:rsid w:val="00543FD8"/>
    <w:rsid w:val="00544431"/>
    <w:rsid w:val="00544DF7"/>
    <w:rsid w:val="005452F8"/>
    <w:rsid w:val="00546E78"/>
    <w:rsid w:val="00547CCB"/>
    <w:rsid w:val="00547D16"/>
    <w:rsid w:val="0055030E"/>
    <w:rsid w:val="00550ABF"/>
    <w:rsid w:val="00551560"/>
    <w:rsid w:val="00551971"/>
    <w:rsid w:val="00551A71"/>
    <w:rsid w:val="0055281E"/>
    <w:rsid w:val="00552834"/>
    <w:rsid w:val="0055286C"/>
    <w:rsid w:val="00552AE8"/>
    <w:rsid w:val="00552DB5"/>
    <w:rsid w:val="0055419F"/>
    <w:rsid w:val="00554914"/>
    <w:rsid w:val="00554AAA"/>
    <w:rsid w:val="00554F88"/>
    <w:rsid w:val="00555B1C"/>
    <w:rsid w:val="00555C60"/>
    <w:rsid w:val="0055628E"/>
    <w:rsid w:val="00556D5D"/>
    <w:rsid w:val="00557414"/>
    <w:rsid w:val="0055795A"/>
    <w:rsid w:val="005579C4"/>
    <w:rsid w:val="00557B7D"/>
    <w:rsid w:val="00557E22"/>
    <w:rsid w:val="0056014D"/>
    <w:rsid w:val="00560202"/>
    <w:rsid w:val="005604D7"/>
    <w:rsid w:val="005606C7"/>
    <w:rsid w:val="00560927"/>
    <w:rsid w:val="00561099"/>
    <w:rsid w:val="00561507"/>
    <w:rsid w:val="00561649"/>
    <w:rsid w:val="00561B30"/>
    <w:rsid w:val="00561B62"/>
    <w:rsid w:val="00561C55"/>
    <w:rsid w:val="00561E9B"/>
    <w:rsid w:val="005620FA"/>
    <w:rsid w:val="00562199"/>
    <w:rsid w:val="0056224C"/>
    <w:rsid w:val="00562570"/>
    <w:rsid w:val="0056266F"/>
    <w:rsid w:val="005628CC"/>
    <w:rsid w:val="00562929"/>
    <w:rsid w:val="00562D27"/>
    <w:rsid w:val="0056370C"/>
    <w:rsid w:val="00563909"/>
    <w:rsid w:val="00563C09"/>
    <w:rsid w:val="005640B9"/>
    <w:rsid w:val="00564222"/>
    <w:rsid w:val="00564248"/>
    <w:rsid w:val="005642F8"/>
    <w:rsid w:val="0056457C"/>
    <w:rsid w:val="00565148"/>
    <w:rsid w:val="00565376"/>
    <w:rsid w:val="005659DE"/>
    <w:rsid w:val="00566141"/>
    <w:rsid w:val="00566252"/>
    <w:rsid w:val="00566697"/>
    <w:rsid w:val="00566C16"/>
    <w:rsid w:val="00566DCE"/>
    <w:rsid w:val="0056710B"/>
    <w:rsid w:val="005672CA"/>
    <w:rsid w:val="00567EB1"/>
    <w:rsid w:val="005701DF"/>
    <w:rsid w:val="00570226"/>
    <w:rsid w:val="005703C5"/>
    <w:rsid w:val="005709E1"/>
    <w:rsid w:val="0057185E"/>
    <w:rsid w:val="00571A47"/>
    <w:rsid w:val="00571FCF"/>
    <w:rsid w:val="00572719"/>
    <w:rsid w:val="00572B2E"/>
    <w:rsid w:val="00572E27"/>
    <w:rsid w:val="00573194"/>
    <w:rsid w:val="0057335E"/>
    <w:rsid w:val="00573F92"/>
    <w:rsid w:val="00574466"/>
    <w:rsid w:val="00575029"/>
    <w:rsid w:val="0057528A"/>
    <w:rsid w:val="00575298"/>
    <w:rsid w:val="005754BB"/>
    <w:rsid w:val="00575A8B"/>
    <w:rsid w:val="00576B6C"/>
    <w:rsid w:val="00577353"/>
    <w:rsid w:val="0057744C"/>
    <w:rsid w:val="005776D0"/>
    <w:rsid w:val="0057789F"/>
    <w:rsid w:val="0058019B"/>
    <w:rsid w:val="00580A4C"/>
    <w:rsid w:val="00580F32"/>
    <w:rsid w:val="00581325"/>
    <w:rsid w:val="005816C1"/>
    <w:rsid w:val="00581BC5"/>
    <w:rsid w:val="00581C06"/>
    <w:rsid w:val="00582814"/>
    <w:rsid w:val="00582FAD"/>
    <w:rsid w:val="00583806"/>
    <w:rsid w:val="00583B32"/>
    <w:rsid w:val="00583E9B"/>
    <w:rsid w:val="00584B94"/>
    <w:rsid w:val="0058508E"/>
    <w:rsid w:val="00585564"/>
    <w:rsid w:val="00586B0C"/>
    <w:rsid w:val="00586BE2"/>
    <w:rsid w:val="00586F3E"/>
    <w:rsid w:val="005870BB"/>
    <w:rsid w:val="00587A78"/>
    <w:rsid w:val="00587A7B"/>
    <w:rsid w:val="00587E14"/>
    <w:rsid w:val="0059002F"/>
    <w:rsid w:val="00590D36"/>
    <w:rsid w:val="00591020"/>
    <w:rsid w:val="0059191A"/>
    <w:rsid w:val="00592290"/>
    <w:rsid w:val="0059240E"/>
    <w:rsid w:val="0059259E"/>
    <w:rsid w:val="00592713"/>
    <w:rsid w:val="0059283D"/>
    <w:rsid w:val="00592EEB"/>
    <w:rsid w:val="0059372D"/>
    <w:rsid w:val="005939E8"/>
    <w:rsid w:val="00594ADE"/>
    <w:rsid w:val="005950AB"/>
    <w:rsid w:val="005953F3"/>
    <w:rsid w:val="00595847"/>
    <w:rsid w:val="005960CC"/>
    <w:rsid w:val="0059694D"/>
    <w:rsid w:val="00596C1E"/>
    <w:rsid w:val="00597478"/>
    <w:rsid w:val="00597720"/>
    <w:rsid w:val="00597E03"/>
    <w:rsid w:val="005A10D8"/>
    <w:rsid w:val="005A2C85"/>
    <w:rsid w:val="005A3ECD"/>
    <w:rsid w:val="005A3FF9"/>
    <w:rsid w:val="005A4033"/>
    <w:rsid w:val="005A43E6"/>
    <w:rsid w:val="005A4544"/>
    <w:rsid w:val="005A4CB5"/>
    <w:rsid w:val="005A4E2E"/>
    <w:rsid w:val="005A60E0"/>
    <w:rsid w:val="005A6709"/>
    <w:rsid w:val="005A6851"/>
    <w:rsid w:val="005A69F5"/>
    <w:rsid w:val="005A6B26"/>
    <w:rsid w:val="005A6BF7"/>
    <w:rsid w:val="005A6F6A"/>
    <w:rsid w:val="005A705F"/>
    <w:rsid w:val="005A7080"/>
    <w:rsid w:val="005A7193"/>
    <w:rsid w:val="005A7811"/>
    <w:rsid w:val="005A789E"/>
    <w:rsid w:val="005A7FFD"/>
    <w:rsid w:val="005B05A2"/>
    <w:rsid w:val="005B13AF"/>
    <w:rsid w:val="005B20A4"/>
    <w:rsid w:val="005B29F7"/>
    <w:rsid w:val="005B2C16"/>
    <w:rsid w:val="005B35AE"/>
    <w:rsid w:val="005B386A"/>
    <w:rsid w:val="005B40D3"/>
    <w:rsid w:val="005B4143"/>
    <w:rsid w:val="005B41C4"/>
    <w:rsid w:val="005B494C"/>
    <w:rsid w:val="005B4C28"/>
    <w:rsid w:val="005B4D5B"/>
    <w:rsid w:val="005B4E1E"/>
    <w:rsid w:val="005B602C"/>
    <w:rsid w:val="005B6777"/>
    <w:rsid w:val="005B6C92"/>
    <w:rsid w:val="005B6E8B"/>
    <w:rsid w:val="005B7A5C"/>
    <w:rsid w:val="005B7EB8"/>
    <w:rsid w:val="005C0513"/>
    <w:rsid w:val="005C0DFE"/>
    <w:rsid w:val="005C12A1"/>
    <w:rsid w:val="005C1569"/>
    <w:rsid w:val="005C1A22"/>
    <w:rsid w:val="005C1E58"/>
    <w:rsid w:val="005C2027"/>
    <w:rsid w:val="005C2C2B"/>
    <w:rsid w:val="005C3164"/>
    <w:rsid w:val="005C3C5E"/>
    <w:rsid w:val="005C44F8"/>
    <w:rsid w:val="005C4D25"/>
    <w:rsid w:val="005C634A"/>
    <w:rsid w:val="005C64DE"/>
    <w:rsid w:val="005C66B5"/>
    <w:rsid w:val="005C6ACF"/>
    <w:rsid w:val="005C6B8A"/>
    <w:rsid w:val="005C74DB"/>
    <w:rsid w:val="005C7AD7"/>
    <w:rsid w:val="005D0101"/>
    <w:rsid w:val="005D0EA2"/>
    <w:rsid w:val="005D0F96"/>
    <w:rsid w:val="005D126E"/>
    <w:rsid w:val="005D1317"/>
    <w:rsid w:val="005D135D"/>
    <w:rsid w:val="005D169B"/>
    <w:rsid w:val="005D18CB"/>
    <w:rsid w:val="005D2B8B"/>
    <w:rsid w:val="005D316B"/>
    <w:rsid w:val="005D3889"/>
    <w:rsid w:val="005D3A9C"/>
    <w:rsid w:val="005D5012"/>
    <w:rsid w:val="005D505D"/>
    <w:rsid w:val="005D5788"/>
    <w:rsid w:val="005D5B02"/>
    <w:rsid w:val="005D5F1C"/>
    <w:rsid w:val="005D66C5"/>
    <w:rsid w:val="005D7469"/>
    <w:rsid w:val="005D7A1A"/>
    <w:rsid w:val="005E06DB"/>
    <w:rsid w:val="005E0A81"/>
    <w:rsid w:val="005E0D2D"/>
    <w:rsid w:val="005E0E2A"/>
    <w:rsid w:val="005E1D98"/>
    <w:rsid w:val="005E473A"/>
    <w:rsid w:val="005E5420"/>
    <w:rsid w:val="005E5606"/>
    <w:rsid w:val="005E5AB4"/>
    <w:rsid w:val="005E5B95"/>
    <w:rsid w:val="005E60E6"/>
    <w:rsid w:val="005E63A1"/>
    <w:rsid w:val="005E6515"/>
    <w:rsid w:val="005E6631"/>
    <w:rsid w:val="005E71E6"/>
    <w:rsid w:val="005E768F"/>
    <w:rsid w:val="005E77DE"/>
    <w:rsid w:val="005E7CA9"/>
    <w:rsid w:val="005F1122"/>
    <w:rsid w:val="005F12D6"/>
    <w:rsid w:val="005F15C2"/>
    <w:rsid w:val="005F15FD"/>
    <w:rsid w:val="005F1D50"/>
    <w:rsid w:val="005F1E54"/>
    <w:rsid w:val="005F227F"/>
    <w:rsid w:val="005F2828"/>
    <w:rsid w:val="005F305D"/>
    <w:rsid w:val="005F3965"/>
    <w:rsid w:val="005F3BFA"/>
    <w:rsid w:val="005F4BC0"/>
    <w:rsid w:val="005F4CA1"/>
    <w:rsid w:val="005F4F45"/>
    <w:rsid w:val="005F513B"/>
    <w:rsid w:val="005F542B"/>
    <w:rsid w:val="005F5B01"/>
    <w:rsid w:val="005F5B46"/>
    <w:rsid w:val="005F617C"/>
    <w:rsid w:val="005F6592"/>
    <w:rsid w:val="005F6FAF"/>
    <w:rsid w:val="005F7234"/>
    <w:rsid w:val="005F7580"/>
    <w:rsid w:val="005F76E3"/>
    <w:rsid w:val="00600062"/>
    <w:rsid w:val="0060049D"/>
    <w:rsid w:val="006005A1"/>
    <w:rsid w:val="0060066A"/>
    <w:rsid w:val="00600BD7"/>
    <w:rsid w:val="00601B31"/>
    <w:rsid w:val="00601CD0"/>
    <w:rsid w:val="0060248B"/>
    <w:rsid w:val="00602795"/>
    <w:rsid w:val="00602F90"/>
    <w:rsid w:val="00604036"/>
    <w:rsid w:val="00604295"/>
    <w:rsid w:val="006045E6"/>
    <w:rsid w:val="00604DA4"/>
    <w:rsid w:val="00604F71"/>
    <w:rsid w:val="00605397"/>
    <w:rsid w:val="006054C3"/>
    <w:rsid w:val="00605860"/>
    <w:rsid w:val="006058EB"/>
    <w:rsid w:val="00605FD7"/>
    <w:rsid w:val="00606985"/>
    <w:rsid w:val="006074A8"/>
    <w:rsid w:val="00607600"/>
    <w:rsid w:val="00607849"/>
    <w:rsid w:val="00607FE2"/>
    <w:rsid w:val="006100FF"/>
    <w:rsid w:val="00610352"/>
    <w:rsid w:val="00610429"/>
    <w:rsid w:val="0061147B"/>
    <w:rsid w:val="006116C3"/>
    <w:rsid w:val="00612B15"/>
    <w:rsid w:val="00612D0B"/>
    <w:rsid w:val="00612E47"/>
    <w:rsid w:val="00613905"/>
    <w:rsid w:val="00613D59"/>
    <w:rsid w:val="00614025"/>
    <w:rsid w:val="006140DC"/>
    <w:rsid w:val="00614164"/>
    <w:rsid w:val="006151B3"/>
    <w:rsid w:val="0061572A"/>
    <w:rsid w:val="0061594A"/>
    <w:rsid w:val="006159B9"/>
    <w:rsid w:val="00616570"/>
    <w:rsid w:val="00617A06"/>
    <w:rsid w:val="00617EA8"/>
    <w:rsid w:val="00620801"/>
    <w:rsid w:val="006209C4"/>
    <w:rsid w:val="006210C1"/>
    <w:rsid w:val="00621423"/>
    <w:rsid w:val="006220AA"/>
    <w:rsid w:val="0062244F"/>
    <w:rsid w:val="0062250F"/>
    <w:rsid w:val="006225A4"/>
    <w:rsid w:val="006227DC"/>
    <w:rsid w:val="00622AD7"/>
    <w:rsid w:val="00623202"/>
    <w:rsid w:val="0062330C"/>
    <w:rsid w:val="0062377F"/>
    <w:rsid w:val="0062381E"/>
    <w:rsid w:val="00624FC6"/>
    <w:rsid w:val="006254C2"/>
    <w:rsid w:val="0062560C"/>
    <w:rsid w:val="00625DCC"/>
    <w:rsid w:val="006261F4"/>
    <w:rsid w:val="00626B26"/>
    <w:rsid w:val="00626B2F"/>
    <w:rsid w:val="00626B9A"/>
    <w:rsid w:val="00626DC3"/>
    <w:rsid w:val="00627490"/>
    <w:rsid w:val="00630406"/>
    <w:rsid w:val="00630743"/>
    <w:rsid w:val="0063127C"/>
    <w:rsid w:val="00632015"/>
    <w:rsid w:val="006328D5"/>
    <w:rsid w:val="00632D45"/>
    <w:rsid w:val="00632DC8"/>
    <w:rsid w:val="00632FB5"/>
    <w:rsid w:val="00633955"/>
    <w:rsid w:val="00633F4B"/>
    <w:rsid w:val="0063481D"/>
    <w:rsid w:val="00634D02"/>
    <w:rsid w:val="0063502F"/>
    <w:rsid w:val="006350C7"/>
    <w:rsid w:val="00635250"/>
    <w:rsid w:val="006356A2"/>
    <w:rsid w:val="006359E8"/>
    <w:rsid w:val="00635A30"/>
    <w:rsid w:val="0063662E"/>
    <w:rsid w:val="00636BEA"/>
    <w:rsid w:val="00636C9A"/>
    <w:rsid w:val="0063715C"/>
    <w:rsid w:val="00637936"/>
    <w:rsid w:val="00637B54"/>
    <w:rsid w:val="00637C48"/>
    <w:rsid w:val="00637DFE"/>
    <w:rsid w:val="00637F79"/>
    <w:rsid w:val="00640099"/>
    <w:rsid w:val="0064056D"/>
    <w:rsid w:val="006407D4"/>
    <w:rsid w:val="00640A20"/>
    <w:rsid w:val="00640D72"/>
    <w:rsid w:val="00640F01"/>
    <w:rsid w:val="00640FB4"/>
    <w:rsid w:val="006412EC"/>
    <w:rsid w:val="00641641"/>
    <w:rsid w:val="00642C12"/>
    <w:rsid w:val="006436FF"/>
    <w:rsid w:val="00643C9B"/>
    <w:rsid w:val="00643FEE"/>
    <w:rsid w:val="00644895"/>
    <w:rsid w:val="00644BED"/>
    <w:rsid w:val="00644CEE"/>
    <w:rsid w:val="00644E5D"/>
    <w:rsid w:val="00644E6C"/>
    <w:rsid w:val="00645297"/>
    <w:rsid w:val="0064582F"/>
    <w:rsid w:val="006465E2"/>
    <w:rsid w:val="006466B8"/>
    <w:rsid w:val="006469F9"/>
    <w:rsid w:val="00646C49"/>
    <w:rsid w:val="00647A6F"/>
    <w:rsid w:val="00650904"/>
    <w:rsid w:val="006512B2"/>
    <w:rsid w:val="00651358"/>
    <w:rsid w:val="0065168A"/>
    <w:rsid w:val="00651B8F"/>
    <w:rsid w:val="0065283B"/>
    <w:rsid w:val="00653586"/>
    <w:rsid w:val="006539FD"/>
    <w:rsid w:val="0065422F"/>
    <w:rsid w:val="0065488B"/>
    <w:rsid w:val="00654B6C"/>
    <w:rsid w:val="006553DC"/>
    <w:rsid w:val="0065667F"/>
    <w:rsid w:val="00656736"/>
    <w:rsid w:val="00660334"/>
    <w:rsid w:val="00660679"/>
    <w:rsid w:val="00660B8C"/>
    <w:rsid w:val="00660E9B"/>
    <w:rsid w:val="0066124E"/>
    <w:rsid w:val="006613D2"/>
    <w:rsid w:val="00661513"/>
    <w:rsid w:val="00661D52"/>
    <w:rsid w:val="006621FA"/>
    <w:rsid w:val="0066227F"/>
    <w:rsid w:val="0066232B"/>
    <w:rsid w:val="00662825"/>
    <w:rsid w:val="00662DB6"/>
    <w:rsid w:val="00663BE8"/>
    <w:rsid w:val="00664B22"/>
    <w:rsid w:val="00664F12"/>
    <w:rsid w:val="006650ED"/>
    <w:rsid w:val="00665229"/>
    <w:rsid w:val="0066574B"/>
    <w:rsid w:val="0066608A"/>
    <w:rsid w:val="00666BA9"/>
    <w:rsid w:val="00666E5C"/>
    <w:rsid w:val="00666FE0"/>
    <w:rsid w:val="00667A4D"/>
    <w:rsid w:val="00667FCE"/>
    <w:rsid w:val="0067007F"/>
    <w:rsid w:val="0067024F"/>
    <w:rsid w:val="00670445"/>
    <w:rsid w:val="00670949"/>
    <w:rsid w:val="00670C1E"/>
    <w:rsid w:val="0067133E"/>
    <w:rsid w:val="00671407"/>
    <w:rsid w:val="00671CD2"/>
    <w:rsid w:val="00671F9C"/>
    <w:rsid w:val="0067349D"/>
    <w:rsid w:val="00673719"/>
    <w:rsid w:val="00673D95"/>
    <w:rsid w:val="00673EB5"/>
    <w:rsid w:val="00674125"/>
    <w:rsid w:val="006743CA"/>
    <w:rsid w:val="00674A63"/>
    <w:rsid w:val="00674A9F"/>
    <w:rsid w:val="0067526A"/>
    <w:rsid w:val="006757F2"/>
    <w:rsid w:val="006759B5"/>
    <w:rsid w:val="00675B03"/>
    <w:rsid w:val="006765E1"/>
    <w:rsid w:val="0067695A"/>
    <w:rsid w:val="00676A18"/>
    <w:rsid w:val="00676EF2"/>
    <w:rsid w:val="006770BE"/>
    <w:rsid w:val="006774DA"/>
    <w:rsid w:val="006775E5"/>
    <w:rsid w:val="00677608"/>
    <w:rsid w:val="00677CCD"/>
    <w:rsid w:val="006807F8"/>
    <w:rsid w:val="00680A4D"/>
    <w:rsid w:val="0068112E"/>
    <w:rsid w:val="00681EFE"/>
    <w:rsid w:val="00682099"/>
    <w:rsid w:val="00683058"/>
    <w:rsid w:val="0068357D"/>
    <w:rsid w:val="006838AC"/>
    <w:rsid w:val="006842BA"/>
    <w:rsid w:val="00684399"/>
    <w:rsid w:val="00684651"/>
    <w:rsid w:val="00684D58"/>
    <w:rsid w:val="00685682"/>
    <w:rsid w:val="00686273"/>
    <w:rsid w:val="0068684D"/>
    <w:rsid w:val="00686DA8"/>
    <w:rsid w:val="00686DCA"/>
    <w:rsid w:val="006870C6"/>
    <w:rsid w:val="0069095D"/>
    <w:rsid w:val="00690CB5"/>
    <w:rsid w:val="00690D04"/>
    <w:rsid w:val="00690D77"/>
    <w:rsid w:val="00691694"/>
    <w:rsid w:val="00691B7C"/>
    <w:rsid w:val="00691C1E"/>
    <w:rsid w:val="00691C56"/>
    <w:rsid w:val="00691D43"/>
    <w:rsid w:val="00692839"/>
    <w:rsid w:val="00692848"/>
    <w:rsid w:val="00692B2C"/>
    <w:rsid w:val="00692CE3"/>
    <w:rsid w:val="0069399D"/>
    <w:rsid w:val="00693AA0"/>
    <w:rsid w:val="0069436A"/>
    <w:rsid w:val="0069449C"/>
    <w:rsid w:val="00694C96"/>
    <w:rsid w:val="00695239"/>
    <w:rsid w:val="00695885"/>
    <w:rsid w:val="006958C3"/>
    <w:rsid w:val="006963D3"/>
    <w:rsid w:val="006963F6"/>
    <w:rsid w:val="00696787"/>
    <w:rsid w:val="00697079"/>
    <w:rsid w:val="00697640"/>
    <w:rsid w:val="00697642"/>
    <w:rsid w:val="00697AA6"/>
    <w:rsid w:val="00697D23"/>
    <w:rsid w:val="006A0369"/>
    <w:rsid w:val="006A043E"/>
    <w:rsid w:val="006A06EC"/>
    <w:rsid w:val="006A09C2"/>
    <w:rsid w:val="006A1CCE"/>
    <w:rsid w:val="006A1DD7"/>
    <w:rsid w:val="006A2B74"/>
    <w:rsid w:val="006A2D09"/>
    <w:rsid w:val="006A30DF"/>
    <w:rsid w:val="006A59ED"/>
    <w:rsid w:val="006A5CD7"/>
    <w:rsid w:val="006A5F99"/>
    <w:rsid w:val="006A5FE4"/>
    <w:rsid w:val="006A63D7"/>
    <w:rsid w:val="006A6513"/>
    <w:rsid w:val="006A6920"/>
    <w:rsid w:val="006A6D48"/>
    <w:rsid w:val="006A7310"/>
    <w:rsid w:val="006A749E"/>
    <w:rsid w:val="006A795B"/>
    <w:rsid w:val="006A7C7A"/>
    <w:rsid w:val="006A7DD0"/>
    <w:rsid w:val="006A7ED8"/>
    <w:rsid w:val="006B0098"/>
    <w:rsid w:val="006B019F"/>
    <w:rsid w:val="006B0488"/>
    <w:rsid w:val="006B059F"/>
    <w:rsid w:val="006B0A3E"/>
    <w:rsid w:val="006B0CEF"/>
    <w:rsid w:val="006B0F90"/>
    <w:rsid w:val="006B1196"/>
    <w:rsid w:val="006B147B"/>
    <w:rsid w:val="006B189C"/>
    <w:rsid w:val="006B219D"/>
    <w:rsid w:val="006B2A8B"/>
    <w:rsid w:val="006B3731"/>
    <w:rsid w:val="006B376E"/>
    <w:rsid w:val="006B3CA6"/>
    <w:rsid w:val="006B3E21"/>
    <w:rsid w:val="006B4880"/>
    <w:rsid w:val="006B5312"/>
    <w:rsid w:val="006B594A"/>
    <w:rsid w:val="006B5961"/>
    <w:rsid w:val="006B5DE4"/>
    <w:rsid w:val="006B5FEA"/>
    <w:rsid w:val="006B60D9"/>
    <w:rsid w:val="006B74F0"/>
    <w:rsid w:val="006B79CD"/>
    <w:rsid w:val="006B7A6D"/>
    <w:rsid w:val="006B7CC1"/>
    <w:rsid w:val="006C02A7"/>
    <w:rsid w:val="006C1260"/>
    <w:rsid w:val="006C1525"/>
    <w:rsid w:val="006C16A4"/>
    <w:rsid w:val="006C17EE"/>
    <w:rsid w:val="006C197F"/>
    <w:rsid w:val="006C1F72"/>
    <w:rsid w:val="006C29AB"/>
    <w:rsid w:val="006C36BC"/>
    <w:rsid w:val="006C397B"/>
    <w:rsid w:val="006C3CCF"/>
    <w:rsid w:val="006C3CD8"/>
    <w:rsid w:val="006C4335"/>
    <w:rsid w:val="006C576B"/>
    <w:rsid w:val="006C5844"/>
    <w:rsid w:val="006C676F"/>
    <w:rsid w:val="006C6F96"/>
    <w:rsid w:val="006C7095"/>
    <w:rsid w:val="006C7590"/>
    <w:rsid w:val="006C7A75"/>
    <w:rsid w:val="006D0120"/>
    <w:rsid w:val="006D0A04"/>
    <w:rsid w:val="006D0F8E"/>
    <w:rsid w:val="006D1234"/>
    <w:rsid w:val="006D1B8D"/>
    <w:rsid w:val="006D1DCE"/>
    <w:rsid w:val="006D1FA2"/>
    <w:rsid w:val="006D2225"/>
    <w:rsid w:val="006D2482"/>
    <w:rsid w:val="006D2519"/>
    <w:rsid w:val="006D265D"/>
    <w:rsid w:val="006D276B"/>
    <w:rsid w:val="006D27B4"/>
    <w:rsid w:val="006D27E2"/>
    <w:rsid w:val="006D2A49"/>
    <w:rsid w:val="006D2D8A"/>
    <w:rsid w:val="006D2EC2"/>
    <w:rsid w:val="006D3670"/>
    <w:rsid w:val="006D3C9A"/>
    <w:rsid w:val="006D3FD7"/>
    <w:rsid w:val="006D412B"/>
    <w:rsid w:val="006D41FE"/>
    <w:rsid w:val="006D455B"/>
    <w:rsid w:val="006D458A"/>
    <w:rsid w:val="006D479C"/>
    <w:rsid w:val="006D4AAC"/>
    <w:rsid w:val="006D51D2"/>
    <w:rsid w:val="006D558A"/>
    <w:rsid w:val="006D5A7F"/>
    <w:rsid w:val="006D5B16"/>
    <w:rsid w:val="006D61A9"/>
    <w:rsid w:val="006D63BC"/>
    <w:rsid w:val="006D6812"/>
    <w:rsid w:val="006D6ADC"/>
    <w:rsid w:val="006D71FB"/>
    <w:rsid w:val="006D7DED"/>
    <w:rsid w:val="006D7DF3"/>
    <w:rsid w:val="006E0094"/>
    <w:rsid w:val="006E02B9"/>
    <w:rsid w:val="006E1791"/>
    <w:rsid w:val="006E2296"/>
    <w:rsid w:val="006E2549"/>
    <w:rsid w:val="006E2772"/>
    <w:rsid w:val="006E28FF"/>
    <w:rsid w:val="006E3418"/>
    <w:rsid w:val="006E3C63"/>
    <w:rsid w:val="006E3D94"/>
    <w:rsid w:val="006E3E9B"/>
    <w:rsid w:val="006E41B7"/>
    <w:rsid w:val="006E45AF"/>
    <w:rsid w:val="006E4826"/>
    <w:rsid w:val="006E4A0E"/>
    <w:rsid w:val="006E57AE"/>
    <w:rsid w:val="006E5959"/>
    <w:rsid w:val="006E5E91"/>
    <w:rsid w:val="006E60A4"/>
    <w:rsid w:val="006E6883"/>
    <w:rsid w:val="006E7685"/>
    <w:rsid w:val="006E769B"/>
    <w:rsid w:val="006E7BD1"/>
    <w:rsid w:val="006E7E1F"/>
    <w:rsid w:val="006F0B82"/>
    <w:rsid w:val="006F0E85"/>
    <w:rsid w:val="006F1186"/>
    <w:rsid w:val="006F139D"/>
    <w:rsid w:val="006F1D26"/>
    <w:rsid w:val="006F22A2"/>
    <w:rsid w:val="006F2378"/>
    <w:rsid w:val="006F2AC5"/>
    <w:rsid w:val="006F2E1B"/>
    <w:rsid w:val="006F375F"/>
    <w:rsid w:val="006F3DE1"/>
    <w:rsid w:val="006F4337"/>
    <w:rsid w:val="006F445D"/>
    <w:rsid w:val="006F4B8A"/>
    <w:rsid w:val="006F4C98"/>
    <w:rsid w:val="006F50DC"/>
    <w:rsid w:val="006F5296"/>
    <w:rsid w:val="006F6BE0"/>
    <w:rsid w:val="006F72AC"/>
    <w:rsid w:val="006F739D"/>
    <w:rsid w:val="006F7F03"/>
    <w:rsid w:val="007001A2"/>
    <w:rsid w:val="00701022"/>
    <w:rsid w:val="007012E2"/>
    <w:rsid w:val="007013D4"/>
    <w:rsid w:val="007019D8"/>
    <w:rsid w:val="00702085"/>
    <w:rsid w:val="00703258"/>
    <w:rsid w:val="00703392"/>
    <w:rsid w:val="00703C3B"/>
    <w:rsid w:val="00703FFA"/>
    <w:rsid w:val="00704724"/>
    <w:rsid w:val="00704841"/>
    <w:rsid w:val="00704D2F"/>
    <w:rsid w:val="00705032"/>
    <w:rsid w:val="00705112"/>
    <w:rsid w:val="0070562D"/>
    <w:rsid w:val="00705A59"/>
    <w:rsid w:val="00705BFB"/>
    <w:rsid w:val="00705E17"/>
    <w:rsid w:val="00705E5D"/>
    <w:rsid w:val="00706099"/>
    <w:rsid w:val="007060FC"/>
    <w:rsid w:val="00706181"/>
    <w:rsid w:val="00706470"/>
    <w:rsid w:val="00706AEF"/>
    <w:rsid w:val="00706C90"/>
    <w:rsid w:val="00707809"/>
    <w:rsid w:val="00707EC1"/>
    <w:rsid w:val="00707FC9"/>
    <w:rsid w:val="007103AE"/>
    <w:rsid w:val="0071080B"/>
    <w:rsid w:val="00711AB8"/>
    <w:rsid w:val="00711B9F"/>
    <w:rsid w:val="00711E25"/>
    <w:rsid w:val="007127B3"/>
    <w:rsid w:val="0071312C"/>
    <w:rsid w:val="00713D15"/>
    <w:rsid w:val="00713D42"/>
    <w:rsid w:val="007142EA"/>
    <w:rsid w:val="007143B6"/>
    <w:rsid w:val="00714C8A"/>
    <w:rsid w:val="00714CD8"/>
    <w:rsid w:val="00715044"/>
    <w:rsid w:val="007151DA"/>
    <w:rsid w:val="00715807"/>
    <w:rsid w:val="00715A15"/>
    <w:rsid w:val="00715BE8"/>
    <w:rsid w:val="00716A35"/>
    <w:rsid w:val="0071715F"/>
    <w:rsid w:val="0072004C"/>
    <w:rsid w:val="007202CE"/>
    <w:rsid w:val="00720329"/>
    <w:rsid w:val="00720570"/>
    <w:rsid w:val="00720C64"/>
    <w:rsid w:val="00720F38"/>
    <w:rsid w:val="0072127E"/>
    <w:rsid w:val="007212F1"/>
    <w:rsid w:val="007216AB"/>
    <w:rsid w:val="00721C87"/>
    <w:rsid w:val="00722AC3"/>
    <w:rsid w:val="00722B7B"/>
    <w:rsid w:val="007234A4"/>
    <w:rsid w:val="00723544"/>
    <w:rsid w:val="00723D42"/>
    <w:rsid w:val="0072413F"/>
    <w:rsid w:val="00724D9E"/>
    <w:rsid w:val="00724DC4"/>
    <w:rsid w:val="0072549A"/>
    <w:rsid w:val="0072569B"/>
    <w:rsid w:val="007257E3"/>
    <w:rsid w:val="00726A69"/>
    <w:rsid w:val="00726D69"/>
    <w:rsid w:val="00726FFC"/>
    <w:rsid w:val="00727647"/>
    <w:rsid w:val="00727B3E"/>
    <w:rsid w:val="00730468"/>
    <w:rsid w:val="00730569"/>
    <w:rsid w:val="007308D0"/>
    <w:rsid w:val="007310C3"/>
    <w:rsid w:val="007311F5"/>
    <w:rsid w:val="0073129E"/>
    <w:rsid w:val="00731588"/>
    <w:rsid w:val="00731D6F"/>
    <w:rsid w:val="0073254C"/>
    <w:rsid w:val="007325F6"/>
    <w:rsid w:val="00732761"/>
    <w:rsid w:val="0073333F"/>
    <w:rsid w:val="0073353A"/>
    <w:rsid w:val="00733678"/>
    <w:rsid w:val="00733738"/>
    <w:rsid w:val="00733DB7"/>
    <w:rsid w:val="00733E0F"/>
    <w:rsid w:val="00733F5C"/>
    <w:rsid w:val="007341B9"/>
    <w:rsid w:val="007348F2"/>
    <w:rsid w:val="00734CC6"/>
    <w:rsid w:val="00734F64"/>
    <w:rsid w:val="00735566"/>
    <w:rsid w:val="00735B8B"/>
    <w:rsid w:val="007365C7"/>
    <w:rsid w:val="007370AC"/>
    <w:rsid w:val="00737789"/>
    <w:rsid w:val="00737A26"/>
    <w:rsid w:val="00737E5D"/>
    <w:rsid w:val="00737F09"/>
    <w:rsid w:val="00741583"/>
    <w:rsid w:val="00741B77"/>
    <w:rsid w:val="00742996"/>
    <w:rsid w:val="00742A36"/>
    <w:rsid w:val="007436A1"/>
    <w:rsid w:val="00743870"/>
    <w:rsid w:val="00743B5E"/>
    <w:rsid w:val="00743D9A"/>
    <w:rsid w:val="00743EAE"/>
    <w:rsid w:val="007448D0"/>
    <w:rsid w:val="00745254"/>
    <w:rsid w:val="00745B9E"/>
    <w:rsid w:val="00745BE2"/>
    <w:rsid w:val="00746245"/>
    <w:rsid w:val="007464B7"/>
    <w:rsid w:val="00746A63"/>
    <w:rsid w:val="00747DD2"/>
    <w:rsid w:val="00747EA1"/>
    <w:rsid w:val="00750149"/>
    <w:rsid w:val="0075036E"/>
    <w:rsid w:val="0075092F"/>
    <w:rsid w:val="00750C9F"/>
    <w:rsid w:val="00750F79"/>
    <w:rsid w:val="00751287"/>
    <w:rsid w:val="00751C2C"/>
    <w:rsid w:val="00751D30"/>
    <w:rsid w:val="0075292B"/>
    <w:rsid w:val="00752B22"/>
    <w:rsid w:val="007539D2"/>
    <w:rsid w:val="00753B7B"/>
    <w:rsid w:val="0075455F"/>
    <w:rsid w:val="007546C2"/>
    <w:rsid w:val="00754FD3"/>
    <w:rsid w:val="007550F9"/>
    <w:rsid w:val="00755135"/>
    <w:rsid w:val="007553C1"/>
    <w:rsid w:val="007558EA"/>
    <w:rsid w:val="00755C25"/>
    <w:rsid w:val="00755CEF"/>
    <w:rsid w:val="007563B9"/>
    <w:rsid w:val="00756547"/>
    <w:rsid w:val="007566CA"/>
    <w:rsid w:val="00756E19"/>
    <w:rsid w:val="007570C4"/>
    <w:rsid w:val="0075788D"/>
    <w:rsid w:val="00757EB6"/>
    <w:rsid w:val="007601AE"/>
    <w:rsid w:val="00760518"/>
    <w:rsid w:val="0076063A"/>
    <w:rsid w:val="0076113F"/>
    <w:rsid w:val="007619B8"/>
    <w:rsid w:val="00761E89"/>
    <w:rsid w:val="00762092"/>
    <w:rsid w:val="00762A71"/>
    <w:rsid w:val="00762C96"/>
    <w:rsid w:val="00762F86"/>
    <w:rsid w:val="007635A8"/>
    <w:rsid w:val="00763757"/>
    <w:rsid w:val="00763F64"/>
    <w:rsid w:val="00764135"/>
    <w:rsid w:val="007643D9"/>
    <w:rsid w:val="00764895"/>
    <w:rsid w:val="00765D34"/>
    <w:rsid w:val="00765F2B"/>
    <w:rsid w:val="00765F65"/>
    <w:rsid w:val="00766287"/>
    <w:rsid w:val="00766E6C"/>
    <w:rsid w:val="00767937"/>
    <w:rsid w:val="00767D72"/>
    <w:rsid w:val="00770BB1"/>
    <w:rsid w:val="007712BB"/>
    <w:rsid w:val="00771B91"/>
    <w:rsid w:val="0077213D"/>
    <w:rsid w:val="0077295F"/>
    <w:rsid w:val="0077304B"/>
    <w:rsid w:val="00773A79"/>
    <w:rsid w:val="00773F5E"/>
    <w:rsid w:val="007749DD"/>
    <w:rsid w:val="00774CBE"/>
    <w:rsid w:val="00774EE7"/>
    <w:rsid w:val="007753A3"/>
    <w:rsid w:val="00775CBA"/>
    <w:rsid w:val="00775D50"/>
    <w:rsid w:val="00775E1F"/>
    <w:rsid w:val="0077634B"/>
    <w:rsid w:val="007768C7"/>
    <w:rsid w:val="00776B8F"/>
    <w:rsid w:val="00776CD3"/>
    <w:rsid w:val="00777DA9"/>
    <w:rsid w:val="00777E87"/>
    <w:rsid w:val="00780213"/>
    <w:rsid w:val="00780289"/>
    <w:rsid w:val="007804E8"/>
    <w:rsid w:val="007805F2"/>
    <w:rsid w:val="00780C5A"/>
    <w:rsid w:val="007811C2"/>
    <w:rsid w:val="00781A49"/>
    <w:rsid w:val="00781FA5"/>
    <w:rsid w:val="00782FE4"/>
    <w:rsid w:val="00783C4E"/>
    <w:rsid w:val="00783CA7"/>
    <w:rsid w:val="00783E5B"/>
    <w:rsid w:val="007844E4"/>
    <w:rsid w:val="007845E5"/>
    <w:rsid w:val="00784A7B"/>
    <w:rsid w:val="00784AA6"/>
    <w:rsid w:val="00784BB4"/>
    <w:rsid w:val="00785938"/>
    <w:rsid w:val="007869FE"/>
    <w:rsid w:val="00786B27"/>
    <w:rsid w:val="00786D6E"/>
    <w:rsid w:val="007872A2"/>
    <w:rsid w:val="00787676"/>
    <w:rsid w:val="00787F0B"/>
    <w:rsid w:val="00790523"/>
    <w:rsid w:val="0079073E"/>
    <w:rsid w:val="00790BEE"/>
    <w:rsid w:val="00791254"/>
    <w:rsid w:val="0079153C"/>
    <w:rsid w:val="007919C2"/>
    <w:rsid w:val="00791D1E"/>
    <w:rsid w:val="007926C0"/>
    <w:rsid w:val="0079289D"/>
    <w:rsid w:val="00793807"/>
    <w:rsid w:val="00793A92"/>
    <w:rsid w:val="00793BC2"/>
    <w:rsid w:val="00795189"/>
    <w:rsid w:val="007955C5"/>
    <w:rsid w:val="007959F1"/>
    <w:rsid w:val="0079671D"/>
    <w:rsid w:val="007971C8"/>
    <w:rsid w:val="007A0F9A"/>
    <w:rsid w:val="007A10E2"/>
    <w:rsid w:val="007A1CA1"/>
    <w:rsid w:val="007A2200"/>
    <w:rsid w:val="007A244C"/>
    <w:rsid w:val="007A26E6"/>
    <w:rsid w:val="007A28BD"/>
    <w:rsid w:val="007A2B7E"/>
    <w:rsid w:val="007A2DB5"/>
    <w:rsid w:val="007A2E24"/>
    <w:rsid w:val="007A2F93"/>
    <w:rsid w:val="007A3B00"/>
    <w:rsid w:val="007A3D7F"/>
    <w:rsid w:val="007A3FD6"/>
    <w:rsid w:val="007A4197"/>
    <w:rsid w:val="007A4278"/>
    <w:rsid w:val="007A4E42"/>
    <w:rsid w:val="007A54FD"/>
    <w:rsid w:val="007A56CC"/>
    <w:rsid w:val="007A5810"/>
    <w:rsid w:val="007A5830"/>
    <w:rsid w:val="007A5D8E"/>
    <w:rsid w:val="007A76A8"/>
    <w:rsid w:val="007B025F"/>
    <w:rsid w:val="007B0309"/>
    <w:rsid w:val="007B0407"/>
    <w:rsid w:val="007B0A74"/>
    <w:rsid w:val="007B11B3"/>
    <w:rsid w:val="007B14C1"/>
    <w:rsid w:val="007B1548"/>
    <w:rsid w:val="007B169A"/>
    <w:rsid w:val="007B17AE"/>
    <w:rsid w:val="007B2299"/>
    <w:rsid w:val="007B2360"/>
    <w:rsid w:val="007B2840"/>
    <w:rsid w:val="007B2A43"/>
    <w:rsid w:val="007B2F7C"/>
    <w:rsid w:val="007B31AF"/>
    <w:rsid w:val="007B3643"/>
    <w:rsid w:val="007B4261"/>
    <w:rsid w:val="007B4307"/>
    <w:rsid w:val="007B44E8"/>
    <w:rsid w:val="007B461F"/>
    <w:rsid w:val="007B4C8C"/>
    <w:rsid w:val="007B4DF4"/>
    <w:rsid w:val="007B5386"/>
    <w:rsid w:val="007B6534"/>
    <w:rsid w:val="007B6AD3"/>
    <w:rsid w:val="007B759E"/>
    <w:rsid w:val="007B7B77"/>
    <w:rsid w:val="007C03D8"/>
    <w:rsid w:val="007C1025"/>
    <w:rsid w:val="007C1824"/>
    <w:rsid w:val="007C1A65"/>
    <w:rsid w:val="007C1EC5"/>
    <w:rsid w:val="007C235B"/>
    <w:rsid w:val="007C24A5"/>
    <w:rsid w:val="007C25CA"/>
    <w:rsid w:val="007C270D"/>
    <w:rsid w:val="007C3056"/>
    <w:rsid w:val="007C339E"/>
    <w:rsid w:val="007C3D62"/>
    <w:rsid w:val="007C446A"/>
    <w:rsid w:val="007C4C88"/>
    <w:rsid w:val="007C513E"/>
    <w:rsid w:val="007C58FD"/>
    <w:rsid w:val="007C6109"/>
    <w:rsid w:val="007C6F1B"/>
    <w:rsid w:val="007C72A7"/>
    <w:rsid w:val="007C72E1"/>
    <w:rsid w:val="007C7B26"/>
    <w:rsid w:val="007C7E8D"/>
    <w:rsid w:val="007D1468"/>
    <w:rsid w:val="007D1643"/>
    <w:rsid w:val="007D1C7A"/>
    <w:rsid w:val="007D1CCA"/>
    <w:rsid w:val="007D1E03"/>
    <w:rsid w:val="007D22CC"/>
    <w:rsid w:val="007D23A7"/>
    <w:rsid w:val="007D242C"/>
    <w:rsid w:val="007D28F9"/>
    <w:rsid w:val="007D2A0E"/>
    <w:rsid w:val="007D2B4F"/>
    <w:rsid w:val="007D46FF"/>
    <w:rsid w:val="007D4EB5"/>
    <w:rsid w:val="007D5333"/>
    <w:rsid w:val="007D5666"/>
    <w:rsid w:val="007D571D"/>
    <w:rsid w:val="007D5E7D"/>
    <w:rsid w:val="007D6175"/>
    <w:rsid w:val="007D6A2D"/>
    <w:rsid w:val="007D7B66"/>
    <w:rsid w:val="007E001D"/>
    <w:rsid w:val="007E00EF"/>
    <w:rsid w:val="007E01DA"/>
    <w:rsid w:val="007E04A4"/>
    <w:rsid w:val="007E1D6E"/>
    <w:rsid w:val="007E1F75"/>
    <w:rsid w:val="007E1FB4"/>
    <w:rsid w:val="007E22CB"/>
    <w:rsid w:val="007E2694"/>
    <w:rsid w:val="007E2B37"/>
    <w:rsid w:val="007E3006"/>
    <w:rsid w:val="007E3382"/>
    <w:rsid w:val="007E33B5"/>
    <w:rsid w:val="007E3B7E"/>
    <w:rsid w:val="007E471E"/>
    <w:rsid w:val="007E4BAB"/>
    <w:rsid w:val="007E519C"/>
    <w:rsid w:val="007E55C3"/>
    <w:rsid w:val="007E69A8"/>
    <w:rsid w:val="007E6EA0"/>
    <w:rsid w:val="007E712A"/>
    <w:rsid w:val="007E7710"/>
    <w:rsid w:val="007E78A1"/>
    <w:rsid w:val="007E7E9F"/>
    <w:rsid w:val="007F03DA"/>
    <w:rsid w:val="007F0747"/>
    <w:rsid w:val="007F0900"/>
    <w:rsid w:val="007F1247"/>
    <w:rsid w:val="007F1B1E"/>
    <w:rsid w:val="007F1CB6"/>
    <w:rsid w:val="007F26A2"/>
    <w:rsid w:val="007F2831"/>
    <w:rsid w:val="007F3532"/>
    <w:rsid w:val="007F35B8"/>
    <w:rsid w:val="007F37AC"/>
    <w:rsid w:val="007F45D1"/>
    <w:rsid w:val="007F46A7"/>
    <w:rsid w:val="007F47E5"/>
    <w:rsid w:val="007F4876"/>
    <w:rsid w:val="007F4CD2"/>
    <w:rsid w:val="007F5531"/>
    <w:rsid w:val="007F5557"/>
    <w:rsid w:val="007F5F84"/>
    <w:rsid w:val="007F6000"/>
    <w:rsid w:val="007F6B29"/>
    <w:rsid w:val="007F726C"/>
    <w:rsid w:val="007F72BD"/>
    <w:rsid w:val="007F76E1"/>
    <w:rsid w:val="008002F3"/>
    <w:rsid w:val="008004D5"/>
    <w:rsid w:val="00800E19"/>
    <w:rsid w:val="00800F1F"/>
    <w:rsid w:val="0080161E"/>
    <w:rsid w:val="0080182F"/>
    <w:rsid w:val="00801D5B"/>
    <w:rsid w:val="00801F40"/>
    <w:rsid w:val="00802063"/>
    <w:rsid w:val="00802084"/>
    <w:rsid w:val="00802532"/>
    <w:rsid w:val="00802A09"/>
    <w:rsid w:val="0080347B"/>
    <w:rsid w:val="00803929"/>
    <w:rsid w:val="00803F55"/>
    <w:rsid w:val="00803FC3"/>
    <w:rsid w:val="00804345"/>
    <w:rsid w:val="00804DA8"/>
    <w:rsid w:val="00804DF3"/>
    <w:rsid w:val="008054CF"/>
    <w:rsid w:val="008055AD"/>
    <w:rsid w:val="008056EE"/>
    <w:rsid w:val="0080593E"/>
    <w:rsid w:val="0080598E"/>
    <w:rsid w:val="00805FA6"/>
    <w:rsid w:val="008061F3"/>
    <w:rsid w:val="0080620F"/>
    <w:rsid w:val="008062E8"/>
    <w:rsid w:val="0080670B"/>
    <w:rsid w:val="0080730D"/>
    <w:rsid w:val="00807789"/>
    <w:rsid w:val="0080797A"/>
    <w:rsid w:val="00807A8C"/>
    <w:rsid w:val="00807CC4"/>
    <w:rsid w:val="008103AD"/>
    <w:rsid w:val="00811037"/>
    <w:rsid w:val="008110C5"/>
    <w:rsid w:val="008110EF"/>
    <w:rsid w:val="0081112C"/>
    <w:rsid w:val="00811566"/>
    <w:rsid w:val="00811B49"/>
    <w:rsid w:val="008121F9"/>
    <w:rsid w:val="008124C9"/>
    <w:rsid w:val="008129F0"/>
    <w:rsid w:val="00812A98"/>
    <w:rsid w:val="00812ACE"/>
    <w:rsid w:val="0081303E"/>
    <w:rsid w:val="00813551"/>
    <w:rsid w:val="008136B1"/>
    <w:rsid w:val="008137F7"/>
    <w:rsid w:val="00813FE9"/>
    <w:rsid w:val="008140EC"/>
    <w:rsid w:val="008142CF"/>
    <w:rsid w:val="00814B3A"/>
    <w:rsid w:val="00814BCC"/>
    <w:rsid w:val="00815480"/>
    <w:rsid w:val="00815662"/>
    <w:rsid w:val="0081579A"/>
    <w:rsid w:val="00815BD8"/>
    <w:rsid w:val="00815C9B"/>
    <w:rsid w:val="0081606B"/>
    <w:rsid w:val="0081608C"/>
    <w:rsid w:val="008163D0"/>
    <w:rsid w:val="00816642"/>
    <w:rsid w:val="008169AD"/>
    <w:rsid w:val="00817488"/>
    <w:rsid w:val="008203B3"/>
    <w:rsid w:val="00820B2D"/>
    <w:rsid w:val="008215FB"/>
    <w:rsid w:val="008216C4"/>
    <w:rsid w:val="008218AA"/>
    <w:rsid w:val="00821949"/>
    <w:rsid w:val="00822BB0"/>
    <w:rsid w:val="00823B70"/>
    <w:rsid w:val="00823B95"/>
    <w:rsid w:val="00824250"/>
    <w:rsid w:val="0082472E"/>
    <w:rsid w:val="00824C53"/>
    <w:rsid w:val="0082501B"/>
    <w:rsid w:val="008257A8"/>
    <w:rsid w:val="00826222"/>
    <w:rsid w:val="00826587"/>
    <w:rsid w:val="00827E01"/>
    <w:rsid w:val="00827E9A"/>
    <w:rsid w:val="00830710"/>
    <w:rsid w:val="008307F8"/>
    <w:rsid w:val="00830A3F"/>
    <w:rsid w:val="00830F99"/>
    <w:rsid w:val="00831469"/>
    <w:rsid w:val="008314B8"/>
    <w:rsid w:val="008316EB"/>
    <w:rsid w:val="00833809"/>
    <w:rsid w:val="00833932"/>
    <w:rsid w:val="00834246"/>
    <w:rsid w:val="008344CC"/>
    <w:rsid w:val="00834578"/>
    <w:rsid w:val="00834644"/>
    <w:rsid w:val="008349A8"/>
    <w:rsid w:val="008349AB"/>
    <w:rsid w:val="00834BCC"/>
    <w:rsid w:val="00834CAA"/>
    <w:rsid w:val="008358A7"/>
    <w:rsid w:val="00835CE1"/>
    <w:rsid w:val="008364F4"/>
    <w:rsid w:val="008367B5"/>
    <w:rsid w:val="00836D9F"/>
    <w:rsid w:val="00836E94"/>
    <w:rsid w:val="008371D8"/>
    <w:rsid w:val="008375A1"/>
    <w:rsid w:val="00837844"/>
    <w:rsid w:val="0083795C"/>
    <w:rsid w:val="008405BC"/>
    <w:rsid w:val="0084086F"/>
    <w:rsid w:val="008414B3"/>
    <w:rsid w:val="0084193F"/>
    <w:rsid w:val="00842723"/>
    <w:rsid w:val="00842D39"/>
    <w:rsid w:val="00842E45"/>
    <w:rsid w:val="0084335C"/>
    <w:rsid w:val="0084366C"/>
    <w:rsid w:val="008437EC"/>
    <w:rsid w:val="00844840"/>
    <w:rsid w:val="00844D70"/>
    <w:rsid w:val="00845701"/>
    <w:rsid w:val="00845D90"/>
    <w:rsid w:val="00846069"/>
    <w:rsid w:val="008461D1"/>
    <w:rsid w:val="00847672"/>
    <w:rsid w:val="008476D1"/>
    <w:rsid w:val="008500DD"/>
    <w:rsid w:val="008508A7"/>
    <w:rsid w:val="008511A6"/>
    <w:rsid w:val="008513E1"/>
    <w:rsid w:val="008515EB"/>
    <w:rsid w:val="00851C11"/>
    <w:rsid w:val="00851EB5"/>
    <w:rsid w:val="00852005"/>
    <w:rsid w:val="00852124"/>
    <w:rsid w:val="00852133"/>
    <w:rsid w:val="0085284F"/>
    <w:rsid w:val="0085287E"/>
    <w:rsid w:val="00852BCD"/>
    <w:rsid w:val="00853D13"/>
    <w:rsid w:val="0085424B"/>
    <w:rsid w:val="00854822"/>
    <w:rsid w:val="00855239"/>
    <w:rsid w:val="0085579E"/>
    <w:rsid w:val="00855D1D"/>
    <w:rsid w:val="00855FA9"/>
    <w:rsid w:val="008565BC"/>
    <w:rsid w:val="008567A4"/>
    <w:rsid w:val="00856C33"/>
    <w:rsid w:val="008579EA"/>
    <w:rsid w:val="00860383"/>
    <w:rsid w:val="008608F7"/>
    <w:rsid w:val="00860A45"/>
    <w:rsid w:val="00860B7C"/>
    <w:rsid w:val="008617D8"/>
    <w:rsid w:val="00862164"/>
    <w:rsid w:val="008623C5"/>
    <w:rsid w:val="00862AEE"/>
    <w:rsid w:val="00863683"/>
    <w:rsid w:val="008636FB"/>
    <w:rsid w:val="008637A0"/>
    <w:rsid w:val="008638AF"/>
    <w:rsid w:val="0086440B"/>
    <w:rsid w:val="008646EC"/>
    <w:rsid w:val="008656D2"/>
    <w:rsid w:val="00865BE8"/>
    <w:rsid w:val="0086694D"/>
    <w:rsid w:val="00866BF3"/>
    <w:rsid w:val="00867027"/>
    <w:rsid w:val="0086769E"/>
    <w:rsid w:val="00867732"/>
    <w:rsid w:val="008678F7"/>
    <w:rsid w:val="008679CA"/>
    <w:rsid w:val="00867D42"/>
    <w:rsid w:val="00867F7A"/>
    <w:rsid w:val="008701B7"/>
    <w:rsid w:val="00870676"/>
    <w:rsid w:val="00870B97"/>
    <w:rsid w:val="00870FC2"/>
    <w:rsid w:val="00871559"/>
    <w:rsid w:val="0087162F"/>
    <w:rsid w:val="008727B4"/>
    <w:rsid w:val="00872D7B"/>
    <w:rsid w:val="0087398A"/>
    <w:rsid w:val="008739C0"/>
    <w:rsid w:val="00873A19"/>
    <w:rsid w:val="00873A8F"/>
    <w:rsid w:val="00874558"/>
    <w:rsid w:val="00874A18"/>
    <w:rsid w:val="00874DE3"/>
    <w:rsid w:val="008750AD"/>
    <w:rsid w:val="0087528A"/>
    <w:rsid w:val="0087539E"/>
    <w:rsid w:val="00875726"/>
    <w:rsid w:val="00875804"/>
    <w:rsid w:val="00875FB7"/>
    <w:rsid w:val="008760B3"/>
    <w:rsid w:val="008764A4"/>
    <w:rsid w:val="008768CE"/>
    <w:rsid w:val="00876BAC"/>
    <w:rsid w:val="00876D93"/>
    <w:rsid w:val="00877050"/>
    <w:rsid w:val="0087731D"/>
    <w:rsid w:val="00877482"/>
    <w:rsid w:val="00877CA8"/>
    <w:rsid w:val="0088073B"/>
    <w:rsid w:val="0088154D"/>
    <w:rsid w:val="00881770"/>
    <w:rsid w:val="00881862"/>
    <w:rsid w:val="00881905"/>
    <w:rsid w:val="00881A93"/>
    <w:rsid w:val="008826D3"/>
    <w:rsid w:val="008835C7"/>
    <w:rsid w:val="00885111"/>
    <w:rsid w:val="00885132"/>
    <w:rsid w:val="00885145"/>
    <w:rsid w:val="008851FB"/>
    <w:rsid w:val="00885A69"/>
    <w:rsid w:val="00885BB4"/>
    <w:rsid w:val="00885CD5"/>
    <w:rsid w:val="00885D5B"/>
    <w:rsid w:val="00885F74"/>
    <w:rsid w:val="008860B3"/>
    <w:rsid w:val="00887C4D"/>
    <w:rsid w:val="00887CB7"/>
    <w:rsid w:val="008902D1"/>
    <w:rsid w:val="008905D0"/>
    <w:rsid w:val="00890BEA"/>
    <w:rsid w:val="0089147E"/>
    <w:rsid w:val="0089157F"/>
    <w:rsid w:val="00891925"/>
    <w:rsid w:val="00891AEE"/>
    <w:rsid w:val="00892F08"/>
    <w:rsid w:val="00892F97"/>
    <w:rsid w:val="008930A2"/>
    <w:rsid w:val="00893142"/>
    <w:rsid w:val="0089335C"/>
    <w:rsid w:val="0089342E"/>
    <w:rsid w:val="0089366F"/>
    <w:rsid w:val="0089395D"/>
    <w:rsid w:val="00893C87"/>
    <w:rsid w:val="00893D19"/>
    <w:rsid w:val="00894540"/>
    <w:rsid w:val="008945CC"/>
    <w:rsid w:val="008953C1"/>
    <w:rsid w:val="00895DC5"/>
    <w:rsid w:val="008960D3"/>
    <w:rsid w:val="0089633A"/>
    <w:rsid w:val="0089638E"/>
    <w:rsid w:val="00896A27"/>
    <w:rsid w:val="008A0036"/>
    <w:rsid w:val="008A0D66"/>
    <w:rsid w:val="008A13ED"/>
    <w:rsid w:val="008A1EA6"/>
    <w:rsid w:val="008A23FA"/>
    <w:rsid w:val="008A2416"/>
    <w:rsid w:val="008A2687"/>
    <w:rsid w:val="008A3518"/>
    <w:rsid w:val="008A3834"/>
    <w:rsid w:val="008A43ED"/>
    <w:rsid w:val="008A456F"/>
    <w:rsid w:val="008A4794"/>
    <w:rsid w:val="008A4827"/>
    <w:rsid w:val="008A4866"/>
    <w:rsid w:val="008A4A0A"/>
    <w:rsid w:val="008A524C"/>
    <w:rsid w:val="008A530F"/>
    <w:rsid w:val="008A5FCF"/>
    <w:rsid w:val="008A6723"/>
    <w:rsid w:val="008A6817"/>
    <w:rsid w:val="008A6A50"/>
    <w:rsid w:val="008A764B"/>
    <w:rsid w:val="008A76BE"/>
    <w:rsid w:val="008B0743"/>
    <w:rsid w:val="008B08B4"/>
    <w:rsid w:val="008B0B8B"/>
    <w:rsid w:val="008B1455"/>
    <w:rsid w:val="008B1534"/>
    <w:rsid w:val="008B211E"/>
    <w:rsid w:val="008B228A"/>
    <w:rsid w:val="008B2755"/>
    <w:rsid w:val="008B29C8"/>
    <w:rsid w:val="008B33F4"/>
    <w:rsid w:val="008B3419"/>
    <w:rsid w:val="008B3D0E"/>
    <w:rsid w:val="008B425E"/>
    <w:rsid w:val="008B4637"/>
    <w:rsid w:val="008B4742"/>
    <w:rsid w:val="008B4975"/>
    <w:rsid w:val="008B4CF2"/>
    <w:rsid w:val="008B52F9"/>
    <w:rsid w:val="008B5816"/>
    <w:rsid w:val="008B590C"/>
    <w:rsid w:val="008B6B01"/>
    <w:rsid w:val="008B6EEB"/>
    <w:rsid w:val="008B7BAF"/>
    <w:rsid w:val="008C03EE"/>
    <w:rsid w:val="008C0E0F"/>
    <w:rsid w:val="008C10FC"/>
    <w:rsid w:val="008C1574"/>
    <w:rsid w:val="008C15F3"/>
    <w:rsid w:val="008C1927"/>
    <w:rsid w:val="008C1971"/>
    <w:rsid w:val="008C1E4A"/>
    <w:rsid w:val="008C1E87"/>
    <w:rsid w:val="008C23A9"/>
    <w:rsid w:val="008C2546"/>
    <w:rsid w:val="008C2883"/>
    <w:rsid w:val="008C28F3"/>
    <w:rsid w:val="008C323A"/>
    <w:rsid w:val="008C3BE4"/>
    <w:rsid w:val="008C470F"/>
    <w:rsid w:val="008C4F13"/>
    <w:rsid w:val="008C5AC5"/>
    <w:rsid w:val="008C5B81"/>
    <w:rsid w:val="008C6888"/>
    <w:rsid w:val="008C69CB"/>
    <w:rsid w:val="008C6D45"/>
    <w:rsid w:val="008C72B3"/>
    <w:rsid w:val="008D0ABC"/>
    <w:rsid w:val="008D1F07"/>
    <w:rsid w:val="008D240A"/>
    <w:rsid w:val="008D284F"/>
    <w:rsid w:val="008D389C"/>
    <w:rsid w:val="008D3A85"/>
    <w:rsid w:val="008D3B80"/>
    <w:rsid w:val="008D4343"/>
    <w:rsid w:val="008D44D2"/>
    <w:rsid w:val="008D486A"/>
    <w:rsid w:val="008D4D65"/>
    <w:rsid w:val="008D5181"/>
    <w:rsid w:val="008D61D7"/>
    <w:rsid w:val="008D6A81"/>
    <w:rsid w:val="008D73DD"/>
    <w:rsid w:val="008E023D"/>
    <w:rsid w:val="008E05EA"/>
    <w:rsid w:val="008E1155"/>
    <w:rsid w:val="008E12EA"/>
    <w:rsid w:val="008E13AE"/>
    <w:rsid w:val="008E1710"/>
    <w:rsid w:val="008E178D"/>
    <w:rsid w:val="008E227E"/>
    <w:rsid w:val="008E230A"/>
    <w:rsid w:val="008E2547"/>
    <w:rsid w:val="008E29F9"/>
    <w:rsid w:val="008E2AA2"/>
    <w:rsid w:val="008E2E84"/>
    <w:rsid w:val="008E2F25"/>
    <w:rsid w:val="008E2F97"/>
    <w:rsid w:val="008E2F98"/>
    <w:rsid w:val="008E3896"/>
    <w:rsid w:val="008E39B0"/>
    <w:rsid w:val="008E4021"/>
    <w:rsid w:val="008E479F"/>
    <w:rsid w:val="008E4BA8"/>
    <w:rsid w:val="008E521B"/>
    <w:rsid w:val="008E5343"/>
    <w:rsid w:val="008E556B"/>
    <w:rsid w:val="008E55BC"/>
    <w:rsid w:val="008E565C"/>
    <w:rsid w:val="008E5C12"/>
    <w:rsid w:val="008E673C"/>
    <w:rsid w:val="008E6ACD"/>
    <w:rsid w:val="008E6B8F"/>
    <w:rsid w:val="008E7060"/>
    <w:rsid w:val="008E717D"/>
    <w:rsid w:val="008F0CD8"/>
    <w:rsid w:val="008F1705"/>
    <w:rsid w:val="008F188E"/>
    <w:rsid w:val="008F1AD3"/>
    <w:rsid w:val="008F1C1B"/>
    <w:rsid w:val="008F1CE5"/>
    <w:rsid w:val="008F1F81"/>
    <w:rsid w:val="008F28AD"/>
    <w:rsid w:val="008F2D71"/>
    <w:rsid w:val="008F34DB"/>
    <w:rsid w:val="008F4532"/>
    <w:rsid w:val="008F4992"/>
    <w:rsid w:val="008F4F7D"/>
    <w:rsid w:val="008F57AB"/>
    <w:rsid w:val="008F67A5"/>
    <w:rsid w:val="008F6CCB"/>
    <w:rsid w:val="008F7170"/>
    <w:rsid w:val="008F7918"/>
    <w:rsid w:val="008F797F"/>
    <w:rsid w:val="00900262"/>
    <w:rsid w:val="009006DA"/>
    <w:rsid w:val="009007AB"/>
    <w:rsid w:val="00900A37"/>
    <w:rsid w:val="00900C7B"/>
    <w:rsid w:val="00901314"/>
    <w:rsid w:val="009013B1"/>
    <w:rsid w:val="00902293"/>
    <w:rsid w:val="00902F11"/>
    <w:rsid w:val="00902F9C"/>
    <w:rsid w:val="00903065"/>
    <w:rsid w:val="00903777"/>
    <w:rsid w:val="00903B04"/>
    <w:rsid w:val="00904493"/>
    <w:rsid w:val="00904C27"/>
    <w:rsid w:val="00905865"/>
    <w:rsid w:val="00906478"/>
    <w:rsid w:val="0090795B"/>
    <w:rsid w:val="00910352"/>
    <w:rsid w:val="009103C5"/>
    <w:rsid w:val="009103EF"/>
    <w:rsid w:val="00910C4C"/>
    <w:rsid w:val="00910D97"/>
    <w:rsid w:val="00910F45"/>
    <w:rsid w:val="00911277"/>
    <w:rsid w:val="009113E0"/>
    <w:rsid w:val="00911450"/>
    <w:rsid w:val="009115C4"/>
    <w:rsid w:val="009123FD"/>
    <w:rsid w:val="00912A6E"/>
    <w:rsid w:val="009134A1"/>
    <w:rsid w:val="0091397E"/>
    <w:rsid w:val="00914564"/>
    <w:rsid w:val="00914BAB"/>
    <w:rsid w:val="00914D08"/>
    <w:rsid w:val="009153C7"/>
    <w:rsid w:val="0091609C"/>
    <w:rsid w:val="00916372"/>
    <w:rsid w:val="0091679A"/>
    <w:rsid w:val="009169C8"/>
    <w:rsid w:val="009170FB"/>
    <w:rsid w:val="00917417"/>
    <w:rsid w:val="00917DD7"/>
    <w:rsid w:val="00917F84"/>
    <w:rsid w:val="009206FC"/>
    <w:rsid w:val="00920DC2"/>
    <w:rsid w:val="009213D7"/>
    <w:rsid w:val="009214FC"/>
    <w:rsid w:val="00921765"/>
    <w:rsid w:val="0092293A"/>
    <w:rsid w:val="00922D31"/>
    <w:rsid w:val="00923159"/>
    <w:rsid w:val="009235E5"/>
    <w:rsid w:val="0092363D"/>
    <w:rsid w:val="00923CE4"/>
    <w:rsid w:val="00923DF7"/>
    <w:rsid w:val="00923E41"/>
    <w:rsid w:val="00924130"/>
    <w:rsid w:val="00924605"/>
    <w:rsid w:val="00924A47"/>
    <w:rsid w:val="009250F4"/>
    <w:rsid w:val="009259F1"/>
    <w:rsid w:val="00925A7A"/>
    <w:rsid w:val="00925CE7"/>
    <w:rsid w:val="00925EED"/>
    <w:rsid w:val="009260A1"/>
    <w:rsid w:val="0092614E"/>
    <w:rsid w:val="00926A8B"/>
    <w:rsid w:val="00927220"/>
    <w:rsid w:val="00927321"/>
    <w:rsid w:val="0092767F"/>
    <w:rsid w:val="00927CDC"/>
    <w:rsid w:val="0093058B"/>
    <w:rsid w:val="00930EC7"/>
    <w:rsid w:val="00930F31"/>
    <w:rsid w:val="00931336"/>
    <w:rsid w:val="0093157C"/>
    <w:rsid w:val="00931765"/>
    <w:rsid w:val="00932D7E"/>
    <w:rsid w:val="00933534"/>
    <w:rsid w:val="00933E85"/>
    <w:rsid w:val="0093401A"/>
    <w:rsid w:val="00934FC2"/>
    <w:rsid w:val="009351C3"/>
    <w:rsid w:val="00935A52"/>
    <w:rsid w:val="00936151"/>
    <w:rsid w:val="009362F7"/>
    <w:rsid w:val="0093653C"/>
    <w:rsid w:val="009372C5"/>
    <w:rsid w:val="00937758"/>
    <w:rsid w:val="00937A7F"/>
    <w:rsid w:val="00937CB5"/>
    <w:rsid w:val="00937E69"/>
    <w:rsid w:val="00937FC7"/>
    <w:rsid w:val="0094056F"/>
    <w:rsid w:val="0094058B"/>
    <w:rsid w:val="00940AA0"/>
    <w:rsid w:val="00940E9B"/>
    <w:rsid w:val="00941FC3"/>
    <w:rsid w:val="00942C45"/>
    <w:rsid w:val="0094321D"/>
    <w:rsid w:val="00943925"/>
    <w:rsid w:val="009450A5"/>
    <w:rsid w:val="00945320"/>
    <w:rsid w:val="0094590E"/>
    <w:rsid w:val="00945F50"/>
    <w:rsid w:val="009460AA"/>
    <w:rsid w:val="009463E0"/>
    <w:rsid w:val="00946BD1"/>
    <w:rsid w:val="00947A01"/>
    <w:rsid w:val="0095081C"/>
    <w:rsid w:val="00950DC3"/>
    <w:rsid w:val="009519F9"/>
    <w:rsid w:val="00951DE9"/>
    <w:rsid w:val="00951FCC"/>
    <w:rsid w:val="00952C4F"/>
    <w:rsid w:val="00952EDA"/>
    <w:rsid w:val="0095367E"/>
    <w:rsid w:val="0095426D"/>
    <w:rsid w:val="009547CE"/>
    <w:rsid w:val="00954B35"/>
    <w:rsid w:val="00955172"/>
    <w:rsid w:val="009555E6"/>
    <w:rsid w:val="00955957"/>
    <w:rsid w:val="00955C0E"/>
    <w:rsid w:val="0095667C"/>
    <w:rsid w:val="009567F3"/>
    <w:rsid w:val="00956BCF"/>
    <w:rsid w:val="0095734E"/>
    <w:rsid w:val="009574D5"/>
    <w:rsid w:val="00957834"/>
    <w:rsid w:val="00957B09"/>
    <w:rsid w:val="0096154F"/>
    <w:rsid w:val="009615CB"/>
    <w:rsid w:val="00961865"/>
    <w:rsid w:val="009618C9"/>
    <w:rsid w:val="00961F20"/>
    <w:rsid w:val="0096206F"/>
    <w:rsid w:val="00962230"/>
    <w:rsid w:val="0096259A"/>
    <w:rsid w:val="00962B78"/>
    <w:rsid w:val="00962BE4"/>
    <w:rsid w:val="00962D2A"/>
    <w:rsid w:val="0096357B"/>
    <w:rsid w:val="00963742"/>
    <w:rsid w:val="00964BB2"/>
    <w:rsid w:val="00964D83"/>
    <w:rsid w:val="00965592"/>
    <w:rsid w:val="00965F8E"/>
    <w:rsid w:val="00966685"/>
    <w:rsid w:val="00966782"/>
    <w:rsid w:val="009670B8"/>
    <w:rsid w:val="00967265"/>
    <w:rsid w:val="00967A04"/>
    <w:rsid w:val="00967BF2"/>
    <w:rsid w:val="00970153"/>
    <w:rsid w:val="009704F3"/>
    <w:rsid w:val="00970DC2"/>
    <w:rsid w:val="009711C3"/>
    <w:rsid w:val="00971330"/>
    <w:rsid w:val="009716E4"/>
    <w:rsid w:val="0097272F"/>
    <w:rsid w:val="009728DD"/>
    <w:rsid w:val="00973105"/>
    <w:rsid w:val="00973DA3"/>
    <w:rsid w:val="00974173"/>
    <w:rsid w:val="00974525"/>
    <w:rsid w:val="009751FE"/>
    <w:rsid w:val="00975A2D"/>
    <w:rsid w:val="00975EE5"/>
    <w:rsid w:val="0097629F"/>
    <w:rsid w:val="009764CE"/>
    <w:rsid w:val="0097660E"/>
    <w:rsid w:val="00976B60"/>
    <w:rsid w:val="00976FD0"/>
    <w:rsid w:val="009802B3"/>
    <w:rsid w:val="0098063B"/>
    <w:rsid w:val="0098070E"/>
    <w:rsid w:val="00981026"/>
    <w:rsid w:val="00981452"/>
    <w:rsid w:val="0098192A"/>
    <w:rsid w:val="00981F2E"/>
    <w:rsid w:val="00982586"/>
    <w:rsid w:val="00983022"/>
    <w:rsid w:val="00983CFF"/>
    <w:rsid w:val="00983DEC"/>
    <w:rsid w:val="00984479"/>
    <w:rsid w:val="00984D37"/>
    <w:rsid w:val="00984E2B"/>
    <w:rsid w:val="00985182"/>
    <w:rsid w:val="009852DD"/>
    <w:rsid w:val="009852ED"/>
    <w:rsid w:val="00985861"/>
    <w:rsid w:val="0098595C"/>
    <w:rsid w:val="00986222"/>
    <w:rsid w:val="009867FC"/>
    <w:rsid w:val="00986BDC"/>
    <w:rsid w:val="009875E3"/>
    <w:rsid w:val="00987F8B"/>
    <w:rsid w:val="0099057B"/>
    <w:rsid w:val="009906E0"/>
    <w:rsid w:val="0099082D"/>
    <w:rsid w:val="00991F08"/>
    <w:rsid w:val="00992AA4"/>
    <w:rsid w:val="00993BB8"/>
    <w:rsid w:val="009947C1"/>
    <w:rsid w:val="00994F12"/>
    <w:rsid w:val="009955D4"/>
    <w:rsid w:val="00995638"/>
    <w:rsid w:val="00995715"/>
    <w:rsid w:val="009960E7"/>
    <w:rsid w:val="00997039"/>
    <w:rsid w:val="00997581"/>
    <w:rsid w:val="00997866"/>
    <w:rsid w:val="00997C9E"/>
    <w:rsid w:val="00997D47"/>
    <w:rsid w:val="009A0EFD"/>
    <w:rsid w:val="009A1404"/>
    <w:rsid w:val="009A1500"/>
    <w:rsid w:val="009A178D"/>
    <w:rsid w:val="009A1E2B"/>
    <w:rsid w:val="009A2BF6"/>
    <w:rsid w:val="009A30B7"/>
    <w:rsid w:val="009A35A2"/>
    <w:rsid w:val="009A37C9"/>
    <w:rsid w:val="009A44C2"/>
    <w:rsid w:val="009A4631"/>
    <w:rsid w:val="009A499B"/>
    <w:rsid w:val="009A4CCE"/>
    <w:rsid w:val="009A4EF3"/>
    <w:rsid w:val="009A515F"/>
    <w:rsid w:val="009A55D6"/>
    <w:rsid w:val="009A58EC"/>
    <w:rsid w:val="009A5967"/>
    <w:rsid w:val="009A5E5A"/>
    <w:rsid w:val="009A6F07"/>
    <w:rsid w:val="009A6FAE"/>
    <w:rsid w:val="009A7563"/>
    <w:rsid w:val="009A790F"/>
    <w:rsid w:val="009A7E8E"/>
    <w:rsid w:val="009B0339"/>
    <w:rsid w:val="009B07B7"/>
    <w:rsid w:val="009B0AB1"/>
    <w:rsid w:val="009B0ABE"/>
    <w:rsid w:val="009B0AC6"/>
    <w:rsid w:val="009B0EC5"/>
    <w:rsid w:val="009B161F"/>
    <w:rsid w:val="009B1BA8"/>
    <w:rsid w:val="009B1EC1"/>
    <w:rsid w:val="009B23C3"/>
    <w:rsid w:val="009B2431"/>
    <w:rsid w:val="009B25EB"/>
    <w:rsid w:val="009B3948"/>
    <w:rsid w:val="009B3D84"/>
    <w:rsid w:val="009B4EAA"/>
    <w:rsid w:val="009B516C"/>
    <w:rsid w:val="009B57EB"/>
    <w:rsid w:val="009B583B"/>
    <w:rsid w:val="009B593F"/>
    <w:rsid w:val="009B5DA7"/>
    <w:rsid w:val="009B6124"/>
    <w:rsid w:val="009B657F"/>
    <w:rsid w:val="009B741F"/>
    <w:rsid w:val="009B78C2"/>
    <w:rsid w:val="009B7DB0"/>
    <w:rsid w:val="009B7DBA"/>
    <w:rsid w:val="009B7FD2"/>
    <w:rsid w:val="009C052C"/>
    <w:rsid w:val="009C0CFF"/>
    <w:rsid w:val="009C0ED4"/>
    <w:rsid w:val="009C0F01"/>
    <w:rsid w:val="009C1006"/>
    <w:rsid w:val="009C16F7"/>
    <w:rsid w:val="009C18CC"/>
    <w:rsid w:val="009C1B03"/>
    <w:rsid w:val="009C1F2A"/>
    <w:rsid w:val="009C29A3"/>
    <w:rsid w:val="009C3FEC"/>
    <w:rsid w:val="009C41D4"/>
    <w:rsid w:val="009C42A4"/>
    <w:rsid w:val="009C5343"/>
    <w:rsid w:val="009C55E5"/>
    <w:rsid w:val="009C5715"/>
    <w:rsid w:val="009C6268"/>
    <w:rsid w:val="009C6469"/>
    <w:rsid w:val="009C65FB"/>
    <w:rsid w:val="009C68C5"/>
    <w:rsid w:val="009C6ACC"/>
    <w:rsid w:val="009C6F05"/>
    <w:rsid w:val="009C7375"/>
    <w:rsid w:val="009C77D3"/>
    <w:rsid w:val="009D10A7"/>
    <w:rsid w:val="009D195C"/>
    <w:rsid w:val="009D1A74"/>
    <w:rsid w:val="009D1D01"/>
    <w:rsid w:val="009D2758"/>
    <w:rsid w:val="009D2CCD"/>
    <w:rsid w:val="009D2F01"/>
    <w:rsid w:val="009D30D2"/>
    <w:rsid w:val="009D33EC"/>
    <w:rsid w:val="009D370F"/>
    <w:rsid w:val="009D37BB"/>
    <w:rsid w:val="009D40C2"/>
    <w:rsid w:val="009D4339"/>
    <w:rsid w:val="009D470B"/>
    <w:rsid w:val="009D5232"/>
    <w:rsid w:val="009D52FC"/>
    <w:rsid w:val="009D54FF"/>
    <w:rsid w:val="009D5BCE"/>
    <w:rsid w:val="009D5C7D"/>
    <w:rsid w:val="009D5CF8"/>
    <w:rsid w:val="009D5D74"/>
    <w:rsid w:val="009D6369"/>
    <w:rsid w:val="009D658D"/>
    <w:rsid w:val="009D66ED"/>
    <w:rsid w:val="009D67DE"/>
    <w:rsid w:val="009D6C28"/>
    <w:rsid w:val="009D7141"/>
    <w:rsid w:val="009D76B0"/>
    <w:rsid w:val="009D79D9"/>
    <w:rsid w:val="009E0386"/>
    <w:rsid w:val="009E10BD"/>
    <w:rsid w:val="009E2056"/>
    <w:rsid w:val="009E2080"/>
    <w:rsid w:val="009E28B3"/>
    <w:rsid w:val="009E350B"/>
    <w:rsid w:val="009E3A3D"/>
    <w:rsid w:val="009E3F14"/>
    <w:rsid w:val="009E4A3E"/>
    <w:rsid w:val="009E4DC2"/>
    <w:rsid w:val="009E59E4"/>
    <w:rsid w:val="009E60E8"/>
    <w:rsid w:val="009E76B7"/>
    <w:rsid w:val="009E7969"/>
    <w:rsid w:val="009F1390"/>
    <w:rsid w:val="009F142C"/>
    <w:rsid w:val="009F15CA"/>
    <w:rsid w:val="009F1676"/>
    <w:rsid w:val="009F1D3D"/>
    <w:rsid w:val="009F1D50"/>
    <w:rsid w:val="009F1EBF"/>
    <w:rsid w:val="009F2472"/>
    <w:rsid w:val="009F2A1F"/>
    <w:rsid w:val="009F325E"/>
    <w:rsid w:val="009F33F1"/>
    <w:rsid w:val="009F3755"/>
    <w:rsid w:val="009F39D0"/>
    <w:rsid w:val="009F39E0"/>
    <w:rsid w:val="009F48E5"/>
    <w:rsid w:val="009F494D"/>
    <w:rsid w:val="009F4B5F"/>
    <w:rsid w:val="009F4CFC"/>
    <w:rsid w:val="009F56ED"/>
    <w:rsid w:val="009F61A1"/>
    <w:rsid w:val="009F71D0"/>
    <w:rsid w:val="009F7B50"/>
    <w:rsid w:val="00A0060D"/>
    <w:rsid w:val="00A013C3"/>
    <w:rsid w:val="00A01B10"/>
    <w:rsid w:val="00A01D40"/>
    <w:rsid w:val="00A01F54"/>
    <w:rsid w:val="00A01FA0"/>
    <w:rsid w:val="00A033D8"/>
    <w:rsid w:val="00A0379D"/>
    <w:rsid w:val="00A03D00"/>
    <w:rsid w:val="00A040B3"/>
    <w:rsid w:val="00A0426D"/>
    <w:rsid w:val="00A04545"/>
    <w:rsid w:val="00A0463C"/>
    <w:rsid w:val="00A04C2F"/>
    <w:rsid w:val="00A04E7B"/>
    <w:rsid w:val="00A051BB"/>
    <w:rsid w:val="00A0534D"/>
    <w:rsid w:val="00A0542E"/>
    <w:rsid w:val="00A05546"/>
    <w:rsid w:val="00A058A0"/>
    <w:rsid w:val="00A059EB"/>
    <w:rsid w:val="00A05A62"/>
    <w:rsid w:val="00A076F3"/>
    <w:rsid w:val="00A07BBE"/>
    <w:rsid w:val="00A1037E"/>
    <w:rsid w:val="00A10B4D"/>
    <w:rsid w:val="00A112A3"/>
    <w:rsid w:val="00A11C93"/>
    <w:rsid w:val="00A11E8B"/>
    <w:rsid w:val="00A1200B"/>
    <w:rsid w:val="00A1222B"/>
    <w:rsid w:val="00A12285"/>
    <w:rsid w:val="00A12A3F"/>
    <w:rsid w:val="00A12A83"/>
    <w:rsid w:val="00A131F0"/>
    <w:rsid w:val="00A1363F"/>
    <w:rsid w:val="00A13B62"/>
    <w:rsid w:val="00A13BA6"/>
    <w:rsid w:val="00A1411E"/>
    <w:rsid w:val="00A15350"/>
    <w:rsid w:val="00A15681"/>
    <w:rsid w:val="00A15EDF"/>
    <w:rsid w:val="00A15F8B"/>
    <w:rsid w:val="00A16050"/>
    <w:rsid w:val="00A16186"/>
    <w:rsid w:val="00A164F5"/>
    <w:rsid w:val="00A166F1"/>
    <w:rsid w:val="00A16DE0"/>
    <w:rsid w:val="00A16DEE"/>
    <w:rsid w:val="00A16E6E"/>
    <w:rsid w:val="00A16EAC"/>
    <w:rsid w:val="00A17B60"/>
    <w:rsid w:val="00A17BD4"/>
    <w:rsid w:val="00A17CAF"/>
    <w:rsid w:val="00A17EE4"/>
    <w:rsid w:val="00A200DB"/>
    <w:rsid w:val="00A20569"/>
    <w:rsid w:val="00A2059D"/>
    <w:rsid w:val="00A205F3"/>
    <w:rsid w:val="00A20BFE"/>
    <w:rsid w:val="00A20F1A"/>
    <w:rsid w:val="00A21A11"/>
    <w:rsid w:val="00A22215"/>
    <w:rsid w:val="00A22438"/>
    <w:rsid w:val="00A225F6"/>
    <w:rsid w:val="00A231B6"/>
    <w:rsid w:val="00A24B6E"/>
    <w:rsid w:val="00A24DE1"/>
    <w:rsid w:val="00A25133"/>
    <w:rsid w:val="00A25189"/>
    <w:rsid w:val="00A25655"/>
    <w:rsid w:val="00A25C9F"/>
    <w:rsid w:val="00A25CD0"/>
    <w:rsid w:val="00A2644E"/>
    <w:rsid w:val="00A2648B"/>
    <w:rsid w:val="00A26B6A"/>
    <w:rsid w:val="00A3043A"/>
    <w:rsid w:val="00A30461"/>
    <w:rsid w:val="00A304ED"/>
    <w:rsid w:val="00A30CF3"/>
    <w:rsid w:val="00A31386"/>
    <w:rsid w:val="00A31A35"/>
    <w:rsid w:val="00A31B1C"/>
    <w:rsid w:val="00A31C19"/>
    <w:rsid w:val="00A31FB6"/>
    <w:rsid w:val="00A32C4C"/>
    <w:rsid w:val="00A32F2F"/>
    <w:rsid w:val="00A32FEE"/>
    <w:rsid w:val="00A330AD"/>
    <w:rsid w:val="00A3320F"/>
    <w:rsid w:val="00A333FC"/>
    <w:rsid w:val="00A33758"/>
    <w:rsid w:val="00A33A7B"/>
    <w:rsid w:val="00A34B9A"/>
    <w:rsid w:val="00A35083"/>
    <w:rsid w:val="00A351E4"/>
    <w:rsid w:val="00A3532E"/>
    <w:rsid w:val="00A35E6E"/>
    <w:rsid w:val="00A3623E"/>
    <w:rsid w:val="00A363EB"/>
    <w:rsid w:val="00A36887"/>
    <w:rsid w:val="00A3690F"/>
    <w:rsid w:val="00A37784"/>
    <w:rsid w:val="00A379E8"/>
    <w:rsid w:val="00A37BF4"/>
    <w:rsid w:val="00A37D78"/>
    <w:rsid w:val="00A400D1"/>
    <w:rsid w:val="00A403C2"/>
    <w:rsid w:val="00A40D1C"/>
    <w:rsid w:val="00A40D9B"/>
    <w:rsid w:val="00A41B0A"/>
    <w:rsid w:val="00A42BF5"/>
    <w:rsid w:val="00A43088"/>
    <w:rsid w:val="00A431C4"/>
    <w:rsid w:val="00A44201"/>
    <w:rsid w:val="00A44221"/>
    <w:rsid w:val="00A446E6"/>
    <w:rsid w:val="00A4607D"/>
    <w:rsid w:val="00A460BA"/>
    <w:rsid w:val="00A4648B"/>
    <w:rsid w:val="00A466FC"/>
    <w:rsid w:val="00A467C1"/>
    <w:rsid w:val="00A46E91"/>
    <w:rsid w:val="00A46F8B"/>
    <w:rsid w:val="00A47165"/>
    <w:rsid w:val="00A4733E"/>
    <w:rsid w:val="00A47916"/>
    <w:rsid w:val="00A47F3F"/>
    <w:rsid w:val="00A5020D"/>
    <w:rsid w:val="00A512B0"/>
    <w:rsid w:val="00A5140E"/>
    <w:rsid w:val="00A5182D"/>
    <w:rsid w:val="00A51AEF"/>
    <w:rsid w:val="00A51B74"/>
    <w:rsid w:val="00A51E47"/>
    <w:rsid w:val="00A52078"/>
    <w:rsid w:val="00A52E29"/>
    <w:rsid w:val="00A5316C"/>
    <w:rsid w:val="00A53703"/>
    <w:rsid w:val="00A5381B"/>
    <w:rsid w:val="00A54672"/>
    <w:rsid w:val="00A5492B"/>
    <w:rsid w:val="00A54932"/>
    <w:rsid w:val="00A54A7F"/>
    <w:rsid w:val="00A55151"/>
    <w:rsid w:val="00A566A2"/>
    <w:rsid w:val="00A56DB6"/>
    <w:rsid w:val="00A56F73"/>
    <w:rsid w:val="00A57898"/>
    <w:rsid w:val="00A6071F"/>
    <w:rsid w:val="00A60823"/>
    <w:rsid w:val="00A61AF1"/>
    <w:rsid w:val="00A623E8"/>
    <w:rsid w:val="00A627D5"/>
    <w:rsid w:val="00A6290C"/>
    <w:rsid w:val="00A63342"/>
    <w:rsid w:val="00A63A79"/>
    <w:rsid w:val="00A64AF5"/>
    <w:rsid w:val="00A65929"/>
    <w:rsid w:val="00A662EF"/>
    <w:rsid w:val="00A66996"/>
    <w:rsid w:val="00A66A79"/>
    <w:rsid w:val="00A66EEF"/>
    <w:rsid w:val="00A7118E"/>
    <w:rsid w:val="00A71546"/>
    <w:rsid w:val="00A736A4"/>
    <w:rsid w:val="00A73D78"/>
    <w:rsid w:val="00A73DF9"/>
    <w:rsid w:val="00A74489"/>
    <w:rsid w:val="00A74546"/>
    <w:rsid w:val="00A74B93"/>
    <w:rsid w:val="00A75288"/>
    <w:rsid w:val="00A75291"/>
    <w:rsid w:val="00A76EB0"/>
    <w:rsid w:val="00A77118"/>
    <w:rsid w:val="00A771D9"/>
    <w:rsid w:val="00A773B0"/>
    <w:rsid w:val="00A777C7"/>
    <w:rsid w:val="00A802B9"/>
    <w:rsid w:val="00A803AB"/>
    <w:rsid w:val="00A80E8E"/>
    <w:rsid w:val="00A81297"/>
    <w:rsid w:val="00A8139A"/>
    <w:rsid w:val="00A813A2"/>
    <w:rsid w:val="00A817D3"/>
    <w:rsid w:val="00A81993"/>
    <w:rsid w:val="00A819FB"/>
    <w:rsid w:val="00A824F5"/>
    <w:rsid w:val="00A828A9"/>
    <w:rsid w:val="00A828D3"/>
    <w:rsid w:val="00A83338"/>
    <w:rsid w:val="00A833DD"/>
    <w:rsid w:val="00A833F1"/>
    <w:rsid w:val="00A836BA"/>
    <w:rsid w:val="00A83853"/>
    <w:rsid w:val="00A83BD0"/>
    <w:rsid w:val="00A83DD4"/>
    <w:rsid w:val="00A844F3"/>
    <w:rsid w:val="00A845C1"/>
    <w:rsid w:val="00A845EA"/>
    <w:rsid w:val="00A847A6"/>
    <w:rsid w:val="00A85555"/>
    <w:rsid w:val="00A85599"/>
    <w:rsid w:val="00A85F09"/>
    <w:rsid w:val="00A862D4"/>
    <w:rsid w:val="00A87819"/>
    <w:rsid w:val="00A90030"/>
    <w:rsid w:val="00A90E29"/>
    <w:rsid w:val="00A912C8"/>
    <w:rsid w:val="00A92081"/>
    <w:rsid w:val="00A92139"/>
    <w:rsid w:val="00A92C20"/>
    <w:rsid w:val="00A92C29"/>
    <w:rsid w:val="00A92DCB"/>
    <w:rsid w:val="00A930F6"/>
    <w:rsid w:val="00A93653"/>
    <w:rsid w:val="00A93D5C"/>
    <w:rsid w:val="00A93E99"/>
    <w:rsid w:val="00A94297"/>
    <w:rsid w:val="00A94C39"/>
    <w:rsid w:val="00A94DF8"/>
    <w:rsid w:val="00A95D6D"/>
    <w:rsid w:val="00A96576"/>
    <w:rsid w:val="00A96A02"/>
    <w:rsid w:val="00A97542"/>
    <w:rsid w:val="00AA0274"/>
    <w:rsid w:val="00AA03C0"/>
    <w:rsid w:val="00AA06FA"/>
    <w:rsid w:val="00AA0CC6"/>
    <w:rsid w:val="00AA1661"/>
    <w:rsid w:val="00AA1B08"/>
    <w:rsid w:val="00AA1DC6"/>
    <w:rsid w:val="00AA1E89"/>
    <w:rsid w:val="00AA2904"/>
    <w:rsid w:val="00AA2B5A"/>
    <w:rsid w:val="00AA31B4"/>
    <w:rsid w:val="00AA3282"/>
    <w:rsid w:val="00AA3477"/>
    <w:rsid w:val="00AA4403"/>
    <w:rsid w:val="00AA4EA8"/>
    <w:rsid w:val="00AA502D"/>
    <w:rsid w:val="00AA5A98"/>
    <w:rsid w:val="00AA5BE6"/>
    <w:rsid w:val="00AA6095"/>
    <w:rsid w:val="00AA62E2"/>
    <w:rsid w:val="00AA64A3"/>
    <w:rsid w:val="00AA68DB"/>
    <w:rsid w:val="00AA7048"/>
    <w:rsid w:val="00AB13E1"/>
    <w:rsid w:val="00AB1594"/>
    <w:rsid w:val="00AB1A68"/>
    <w:rsid w:val="00AB1CD6"/>
    <w:rsid w:val="00AB2B49"/>
    <w:rsid w:val="00AB3004"/>
    <w:rsid w:val="00AB3999"/>
    <w:rsid w:val="00AB4674"/>
    <w:rsid w:val="00AB4819"/>
    <w:rsid w:val="00AB5BBC"/>
    <w:rsid w:val="00AB5D3F"/>
    <w:rsid w:val="00AB7203"/>
    <w:rsid w:val="00AB758F"/>
    <w:rsid w:val="00AB7BDC"/>
    <w:rsid w:val="00AB7C0B"/>
    <w:rsid w:val="00AC01E6"/>
    <w:rsid w:val="00AC04C1"/>
    <w:rsid w:val="00AC0559"/>
    <w:rsid w:val="00AC0EC6"/>
    <w:rsid w:val="00AC127A"/>
    <w:rsid w:val="00AC1627"/>
    <w:rsid w:val="00AC2977"/>
    <w:rsid w:val="00AC2E7C"/>
    <w:rsid w:val="00AC3D30"/>
    <w:rsid w:val="00AC3F28"/>
    <w:rsid w:val="00AC4303"/>
    <w:rsid w:val="00AC5435"/>
    <w:rsid w:val="00AC5A5D"/>
    <w:rsid w:val="00AC6254"/>
    <w:rsid w:val="00AC635E"/>
    <w:rsid w:val="00AC66F9"/>
    <w:rsid w:val="00AC676E"/>
    <w:rsid w:val="00AC6E49"/>
    <w:rsid w:val="00AC7376"/>
    <w:rsid w:val="00AC738A"/>
    <w:rsid w:val="00AC7979"/>
    <w:rsid w:val="00AC7A6F"/>
    <w:rsid w:val="00AC7C5C"/>
    <w:rsid w:val="00AD01A0"/>
    <w:rsid w:val="00AD021E"/>
    <w:rsid w:val="00AD048F"/>
    <w:rsid w:val="00AD04B9"/>
    <w:rsid w:val="00AD04DF"/>
    <w:rsid w:val="00AD08B8"/>
    <w:rsid w:val="00AD110E"/>
    <w:rsid w:val="00AD187C"/>
    <w:rsid w:val="00AD1C0B"/>
    <w:rsid w:val="00AD1CF3"/>
    <w:rsid w:val="00AD2437"/>
    <w:rsid w:val="00AD25E1"/>
    <w:rsid w:val="00AD295E"/>
    <w:rsid w:val="00AD2D3E"/>
    <w:rsid w:val="00AD2E5B"/>
    <w:rsid w:val="00AD3596"/>
    <w:rsid w:val="00AD43B3"/>
    <w:rsid w:val="00AD4457"/>
    <w:rsid w:val="00AD45C7"/>
    <w:rsid w:val="00AD567D"/>
    <w:rsid w:val="00AD5A58"/>
    <w:rsid w:val="00AD5DF4"/>
    <w:rsid w:val="00AD643B"/>
    <w:rsid w:val="00AD6744"/>
    <w:rsid w:val="00AD68DF"/>
    <w:rsid w:val="00AD6E45"/>
    <w:rsid w:val="00AD7697"/>
    <w:rsid w:val="00AD7C31"/>
    <w:rsid w:val="00AE04D9"/>
    <w:rsid w:val="00AE0A6C"/>
    <w:rsid w:val="00AE0BC7"/>
    <w:rsid w:val="00AE0E96"/>
    <w:rsid w:val="00AE117B"/>
    <w:rsid w:val="00AE128B"/>
    <w:rsid w:val="00AE14C9"/>
    <w:rsid w:val="00AE1AF7"/>
    <w:rsid w:val="00AE2689"/>
    <w:rsid w:val="00AE2C57"/>
    <w:rsid w:val="00AE318D"/>
    <w:rsid w:val="00AE3C3D"/>
    <w:rsid w:val="00AE3D79"/>
    <w:rsid w:val="00AE484E"/>
    <w:rsid w:val="00AE4F5A"/>
    <w:rsid w:val="00AE55DC"/>
    <w:rsid w:val="00AE5634"/>
    <w:rsid w:val="00AE6D36"/>
    <w:rsid w:val="00AE6F2A"/>
    <w:rsid w:val="00AE6FBB"/>
    <w:rsid w:val="00AE726C"/>
    <w:rsid w:val="00AE7296"/>
    <w:rsid w:val="00AE7623"/>
    <w:rsid w:val="00AE788A"/>
    <w:rsid w:val="00AF010F"/>
    <w:rsid w:val="00AF0A31"/>
    <w:rsid w:val="00AF161A"/>
    <w:rsid w:val="00AF194A"/>
    <w:rsid w:val="00AF1B12"/>
    <w:rsid w:val="00AF1BDE"/>
    <w:rsid w:val="00AF2A84"/>
    <w:rsid w:val="00AF32A9"/>
    <w:rsid w:val="00AF3428"/>
    <w:rsid w:val="00AF377A"/>
    <w:rsid w:val="00AF3EC0"/>
    <w:rsid w:val="00AF4005"/>
    <w:rsid w:val="00AF459A"/>
    <w:rsid w:val="00AF471D"/>
    <w:rsid w:val="00AF4AE9"/>
    <w:rsid w:val="00AF50D0"/>
    <w:rsid w:val="00AF5555"/>
    <w:rsid w:val="00AF57EB"/>
    <w:rsid w:val="00AF5B65"/>
    <w:rsid w:val="00AF614C"/>
    <w:rsid w:val="00AF6421"/>
    <w:rsid w:val="00AF652B"/>
    <w:rsid w:val="00AF66E3"/>
    <w:rsid w:val="00AF6E05"/>
    <w:rsid w:val="00AF76EA"/>
    <w:rsid w:val="00AF7D53"/>
    <w:rsid w:val="00B0002E"/>
    <w:rsid w:val="00B004C7"/>
    <w:rsid w:val="00B00914"/>
    <w:rsid w:val="00B012C6"/>
    <w:rsid w:val="00B01BBD"/>
    <w:rsid w:val="00B02267"/>
    <w:rsid w:val="00B024FA"/>
    <w:rsid w:val="00B03195"/>
    <w:rsid w:val="00B03779"/>
    <w:rsid w:val="00B03DD4"/>
    <w:rsid w:val="00B04ED3"/>
    <w:rsid w:val="00B05323"/>
    <w:rsid w:val="00B0650E"/>
    <w:rsid w:val="00B06898"/>
    <w:rsid w:val="00B06BA2"/>
    <w:rsid w:val="00B07275"/>
    <w:rsid w:val="00B076D1"/>
    <w:rsid w:val="00B07AD3"/>
    <w:rsid w:val="00B07AF3"/>
    <w:rsid w:val="00B10233"/>
    <w:rsid w:val="00B1052C"/>
    <w:rsid w:val="00B111B2"/>
    <w:rsid w:val="00B1171A"/>
    <w:rsid w:val="00B12902"/>
    <w:rsid w:val="00B13CD8"/>
    <w:rsid w:val="00B142B7"/>
    <w:rsid w:val="00B148CE"/>
    <w:rsid w:val="00B14C33"/>
    <w:rsid w:val="00B14EA1"/>
    <w:rsid w:val="00B15109"/>
    <w:rsid w:val="00B16C13"/>
    <w:rsid w:val="00B16F30"/>
    <w:rsid w:val="00B17888"/>
    <w:rsid w:val="00B17973"/>
    <w:rsid w:val="00B17D6D"/>
    <w:rsid w:val="00B20051"/>
    <w:rsid w:val="00B20BC2"/>
    <w:rsid w:val="00B20BEA"/>
    <w:rsid w:val="00B20EA0"/>
    <w:rsid w:val="00B20FC3"/>
    <w:rsid w:val="00B20FEB"/>
    <w:rsid w:val="00B215F3"/>
    <w:rsid w:val="00B21693"/>
    <w:rsid w:val="00B21FDE"/>
    <w:rsid w:val="00B22104"/>
    <w:rsid w:val="00B221F6"/>
    <w:rsid w:val="00B222A6"/>
    <w:rsid w:val="00B22374"/>
    <w:rsid w:val="00B22D1D"/>
    <w:rsid w:val="00B235BC"/>
    <w:rsid w:val="00B23C60"/>
    <w:rsid w:val="00B23D63"/>
    <w:rsid w:val="00B24210"/>
    <w:rsid w:val="00B24269"/>
    <w:rsid w:val="00B246B2"/>
    <w:rsid w:val="00B24754"/>
    <w:rsid w:val="00B24ECF"/>
    <w:rsid w:val="00B25104"/>
    <w:rsid w:val="00B256C4"/>
    <w:rsid w:val="00B25840"/>
    <w:rsid w:val="00B25E44"/>
    <w:rsid w:val="00B262E6"/>
    <w:rsid w:val="00B26566"/>
    <w:rsid w:val="00B26CEC"/>
    <w:rsid w:val="00B27434"/>
    <w:rsid w:val="00B2744D"/>
    <w:rsid w:val="00B27ABD"/>
    <w:rsid w:val="00B30A88"/>
    <w:rsid w:val="00B30AF9"/>
    <w:rsid w:val="00B30D09"/>
    <w:rsid w:val="00B3123A"/>
    <w:rsid w:val="00B3175B"/>
    <w:rsid w:val="00B31F60"/>
    <w:rsid w:val="00B3293B"/>
    <w:rsid w:val="00B32BAB"/>
    <w:rsid w:val="00B32BDA"/>
    <w:rsid w:val="00B32E4B"/>
    <w:rsid w:val="00B332BF"/>
    <w:rsid w:val="00B33813"/>
    <w:rsid w:val="00B33947"/>
    <w:rsid w:val="00B34063"/>
    <w:rsid w:val="00B34E86"/>
    <w:rsid w:val="00B35296"/>
    <w:rsid w:val="00B354B6"/>
    <w:rsid w:val="00B355E8"/>
    <w:rsid w:val="00B35AE4"/>
    <w:rsid w:val="00B3678F"/>
    <w:rsid w:val="00B3698B"/>
    <w:rsid w:val="00B375CC"/>
    <w:rsid w:val="00B37CB8"/>
    <w:rsid w:val="00B4009F"/>
    <w:rsid w:val="00B4069A"/>
    <w:rsid w:val="00B409A1"/>
    <w:rsid w:val="00B40DFA"/>
    <w:rsid w:val="00B40ED9"/>
    <w:rsid w:val="00B414A3"/>
    <w:rsid w:val="00B4197C"/>
    <w:rsid w:val="00B41B29"/>
    <w:rsid w:val="00B41F9C"/>
    <w:rsid w:val="00B425E2"/>
    <w:rsid w:val="00B43711"/>
    <w:rsid w:val="00B437A1"/>
    <w:rsid w:val="00B43BE0"/>
    <w:rsid w:val="00B44081"/>
    <w:rsid w:val="00B4408A"/>
    <w:rsid w:val="00B442C9"/>
    <w:rsid w:val="00B447DE"/>
    <w:rsid w:val="00B453FD"/>
    <w:rsid w:val="00B45DA4"/>
    <w:rsid w:val="00B45E62"/>
    <w:rsid w:val="00B4643E"/>
    <w:rsid w:val="00B46854"/>
    <w:rsid w:val="00B46D2C"/>
    <w:rsid w:val="00B46E82"/>
    <w:rsid w:val="00B4755D"/>
    <w:rsid w:val="00B47928"/>
    <w:rsid w:val="00B50A75"/>
    <w:rsid w:val="00B5167B"/>
    <w:rsid w:val="00B517C7"/>
    <w:rsid w:val="00B51D20"/>
    <w:rsid w:val="00B522F3"/>
    <w:rsid w:val="00B527FA"/>
    <w:rsid w:val="00B52C1A"/>
    <w:rsid w:val="00B534E2"/>
    <w:rsid w:val="00B53774"/>
    <w:rsid w:val="00B5398A"/>
    <w:rsid w:val="00B54C77"/>
    <w:rsid w:val="00B55063"/>
    <w:rsid w:val="00B55E4A"/>
    <w:rsid w:val="00B566C8"/>
    <w:rsid w:val="00B57322"/>
    <w:rsid w:val="00B57ACB"/>
    <w:rsid w:val="00B60ED9"/>
    <w:rsid w:val="00B62564"/>
    <w:rsid w:val="00B62AEA"/>
    <w:rsid w:val="00B62C29"/>
    <w:rsid w:val="00B62DDD"/>
    <w:rsid w:val="00B6302F"/>
    <w:rsid w:val="00B6383D"/>
    <w:rsid w:val="00B6403D"/>
    <w:rsid w:val="00B651CC"/>
    <w:rsid w:val="00B65715"/>
    <w:rsid w:val="00B65745"/>
    <w:rsid w:val="00B65A97"/>
    <w:rsid w:val="00B66339"/>
    <w:rsid w:val="00B665BE"/>
    <w:rsid w:val="00B66A3C"/>
    <w:rsid w:val="00B66DAC"/>
    <w:rsid w:val="00B6710C"/>
    <w:rsid w:val="00B672A0"/>
    <w:rsid w:val="00B672AC"/>
    <w:rsid w:val="00B674E9"/>
    <w:rsid w:val="00B67573"/>
    <w:rsid w:val="00B6787D"/>
    <w:rsid w:val="00B67A75"/>
    <w:rsid w:val="00B67AE1"/>
    <w:rsid w:val="00B70C41"/>
    <w:rsid w:val="00B70FF3"/>
    <w:rsid w:val="00B710E2"/>
    <w:rsid w:val="00B711AD"/>
    <w:rsid w:val="00B713D5"/>
    <w:rsid w:val="00B72181"/>
    <w:rsid w:val="00B72307"/>
    <w:rsid w:val="00B72810"/>
    <w:rsid w:val="00B73135"/>
    <w:rsid w:val="00B73FCE"/>
    <w:rsid w:val="00B7418E"/>
    <w:rsid w:val="00B741A0"/>
    <w:rsid w:val="00B74686"/>
    <w:rsid w:val="00B74721"/>
    <w:rsid w:val="00B7476F"/>
    <w:rsid w:val="00B755F2"/>
    <w:rsid w:val="00B758FF"/>
    <w:rsid w:val="00B759B0"/>
    <w:rsid w:val="00B75A05"/>
    <w:rsid w:val="00B75A40"/>
    <w:rsid w:val="00B75A5C"/>
    <w:rsid w:val="00B75C25"/>
    <w:rsid w:val="00B75EF5"/>
    <w:rsid w:val="00B763EC"/>
    <w:rsid w:val="00B76866"/>
    <w:rsid w:val="00B76918"/>
    <w:rsid w:val="00B7738D"/>
    <w:rsid w:val="00B776BA"/>
    <w:rsid w:val="00B77E73"/>
    <w:rsid w:val="00B8100F"/>
    <w:rsid w:val="00B81110"/>
    <w:rsid w:val="00B81199"/>
    <w:rsid w:val="00B818CF"/>
    <w:rsid w:val="00B81EC9"/>
    <w:rsid w:val="00B822CC"/>
    <w:rsid w:val="00B82746"/>
    <w:rsid w:val="00B831BC"/>
    <w:rsid w:val="00B836DA"/>
    <w:rsid w:val="00B842B7"/>
    <w:rsid w:val="00B8434B"/>
    <w:rsid w:val="00B84CD1"/>
    <w:rsid w:val="00B84F95"/>
    <w:rsid w:val="00B8501B"/>
    <w:rsid w:val="00B851CE"/>
    <w:rsid w:val="00B85552"/>
    <w:rsid w:val="00B85B87"/>
    <w:rsid w:val="00B85BD0"/>
    <w:rsid w:val="00B864FC"/>
    <w:rsid w:val="00B86869"/>
    <w:rsid w:val="00B86BD8"/>
    <w:rsid w:val="00B86E13"/>
    <w:rsid w:val="00B87A3A"/>
    <w:rsid w:val="00B87AE5"/>
    <w:rsid w:val="00B87B5A"/>
    <w:rsid w:val="00B907C0"/>
    <w:rsid w:val="00B90C70"/>
    <w:rsid w:val="00B929F0"/>
    <w:rsid w:val="00B92AA5"/>
    <w:rsid w:val="00B933D8"/>
    <w:rsid w:val="00B937A7"/>
    <w:rsid w:val="00B93958"/>
    <w:rsid w:val="00B943B5"/>
    <w:rsid w:val="00B945A9"/>
    <w:rsid w:val="00B946D2"/>
    <w:rsid w:val="00B953EA"/>
    <w:rsid w:val="00B9569D"/>
    <w:rsid w:val="00B95983"/>
    <w:rsid w:val="00B95FCC"/>
    <w:rsid w:val="00B960AD"/>
    <w:rsid w:val="00B96458"/>
    <w:rsid w:val="00B971E0"/>
    <w:rsid w:val="00B97506"/>
    <w:rsid w:val="00B97DA2"/>
    <w:rsid w:val="00B97E43"/>
    <w:rsid w:val="00B97F80"/>
    <w:rsid w:val="00BA06D0"/>
    <w:rsid w:val="00BA0DB3"/>
    <w:rsid w:val="00BA1188"/>
    <w:rsid w:val="00BA124E"/>
    <w:rsid w:val="00BA12BE"/>
    <w:rsid w:val="00BA18E1"/>
    <w:rsid w:val="00BA1CB6"/>
    <w:rsid w:val="00BA20C2"/>
    <w:rsid w:val="00BA2884"/>
    <w:rsid w:val="00BA2E2F"/>
    <w:rsid w:val="00BA3724"/>
    <w:rsid w:val="00BA3A09"/>
    <w:rsid w:val="00BA496C"/>
    <w:rsid w:val="00BA4A5A"/>
    <w:rsid w:val="00BA52BC"/>
    <w:rsid w:val="00BA577C"/>
    <w:rsid w:val="00BA5F6E"/>
    <w:rsid w:val="00BA6CA6"/>
    <w:rsid w:val="00BA7329"/>
    <w:rsid w:val="00BA75B0"/>
    <w:rsid w:val="00BA7AF1"/>
    <w:rsid w:val="00BA7B03"/>
    <w:rsid w:val="00BA7EF2"/>
    <w:rsid w:val="00BA7F3E"/>
    <w:rsid w:val="00BB0417"/>
    <w:rsid w:val="00BB0D38"/>
    <w:rsid w:val="00BB2435"/>
    <w:rsid w:val="00BB2442"/>
    <w:rsid w:val="00BB2487"/>
    <w:rsid w:val="00BB2718"/>
    <w:rsid w:val="00BB2917"/>
    <w:rsid w:val="00BB2BE1"/>
    <w:rsid w:val="00BB2D3F"/>
    <w:rsid w:val="00BB2E9C"/>
    <w:rsid w:val="00BB3454"/>
    <w:rsid w:val="00BB3B4B"/>
    <w:rsid w:val="00BB3C3E"/>
    <w:rsid w:val="00BB4457"/>
    <w:rsid w:val="00BB5B40"/>
    <w:rsid w:val="00BB5FD8"/>
    <w:rsid w:val="00BB606D"/>
    <w:rsid w:val="00BB6604"/>
    <w:rsid w:val="00BB6B3F"/>
    <w:rsid w:val="00BB6BA1"/>
    <w:rsid w:val="00BB6C24"/>
    <w:rsid w:val="00BB6E23"/>
    <w:rsid w:val="00BB6E60"/>
    <w:rsid w:val="00BB7B66"/>
    <w:rsid w:val="00BC0B28"/>
    <w:rsid w:val="00BC0C49"/>
    <w:rsid w:val="00BC1A68"/>
    <w:rsid w:val="00BC1BD9"/>
    <w:rsid w:val="00BC29C1"/>
    <w:rsid w:val="00BC2CD5"/>
    <w:rsid w:val="00BC2E04"/>
    <w:rsid w:val="00BC3599"/>
    <w:rsid w:val="00BC4090"/>
    <w:rsid w:val="00BC41C8"/>
    <w:rsid w:val="00BC493A"/>
    <w:rsid w:val="00BC49ED"/>
    <w:rsid w:val="00BC4C9D"/>
    <w:rsid w:val="00BC528A"/>
    <w:rsid w:val="00BC54D8"/>
    <w:rsid w:val="00BC59AC"/>
    <w:rsid w:val="00BC5D24"/>
    <w:rsid w:val="00BC696E"/>
    <w:rsid w:val="00BC6F64"/>
    <w:rsid w:val="00BC6F8A"/>
    <w:rsid w:val="00BC771D"/>
    <w:rsid w:val="00BC7F57"/>
    <w:rsid w:val="00BD0120"/>
    <w:rsid w:val="00BD0B01"/>
    <w:rsid w:val="00BD102E"/>
    <w:rsid w:val="00BD10F4"/>
    <w:rsid w:val="00BD1BCE"/>
    <w:rsid w:val="00BD20D1"/>
    <w:rsid w:val="00BD2590"/>
    <w:rsid w:val="00BD2622"/>
    <w:rsid w:val="00BD2F9E"/>
    <w:rsid w:val="00BD2FC6"/>
    <w:rsid w:val="00BD483B"/>
    <w:rsid w:val="00BD499D"/>
    <w:rsid w:val="00BD4DB1"/>
    <w:rsid w:val="00BD5316"/>
    <w:rsid w:val="00BD535E"/>
    <w:rsid w:val="00BD5632"/>
    <w:rsid w:val="00BD6163"/>
    <w:rsid w:val="00BD6320"/>
    <w:rsid w:val="00BD6676"/>
    <w:rsid w:val="00BD6B56"/>
    <w:rsid w:val="00BD6E9D"/>
    <w:rsid w:val="00BD7411"/>
    <w:rsid w:val="00BD7EB4"/>
    <w:rsid w:val="00BE026F"/>
    <w:rsid w:val="00BE0655"/>
    <w:rsid w:val="00BE1076"/>
    <w:rsid w:val="00BE173D"/>
    <w:rsid w:val="00BE1961"/>
    <w:rsid w:val="00BE2A68"/>
    <w:rsid w:val="00BE30E2"/>
    <w:rsid w:val="00BE387C"/>
    <w:rsid w:val="00BE3957"/>
    <w:rsid w:val="00BE3D6F"/>
    <w:rsid w:val="00BE3DE2"/>
    <w:rsid w:val="00BE4AA9"/>
    <w:rsid w:val="00BE4C90"/>
    <w:rsid w:val="00BE5078"/>
    <w:rsid w:val="00BE57D9"/>
    <w:rsid w:val="00BE5994"/>
    <w:rsid w:val="00BE5AA0"/>
    <w:rsid w:val="00BE5E5A"/>
    <w:rsid w:val="00BE78CC"/>
    <w:rsid w:val="00BE7E43"/>
    <w:rsid w:val="00BE7EF5"/>
    <w:rsid w:val="00BF02B7"/>
    <w:rsid w:val="00BF090C"/>
    <w:rsid w:val="00BF095F"/>
    <w:rsid w:val="00BF0E12"/>
    <w:rsid w:val="00BF0FD1"/>
    <w:rsid w:val="00BF1639"/>
    <w:rsid w:val="00BF1B7D"/>
    <w:rsid w:val="00BF1EA2"/>
    <w:rsid w:val="00BF1EDB"/>
    <w:rsid w:val="00BF2051"/>
    <w:rsid w:val="00BF221E"/>
    <w:rsid w:val="00BF23F8"/>
    <w:rsid w:val="00BF2448"/>
    <w:rsid w:val="00BF28A5"/>
    <w:rsid w:val="00BF28B4"/>
    <w:rsid w:val="00BF3235"/>
    <w:rsid w:val="00BF3731"/>
    <w:rsid w:val="00BF392A"/>
    <w:rsid w:val="00BF3F57"/>
    <w:rsid w:val="00BF5510"/>
    <w:rsid w:val="00BF5A5D"/>
    <w:rsid w:val="00BF5F46"/>
    <w:rsid w:val="00BF681D"/>
    <w:rsid w:val="00BF6837"/>
    <w:rsid w:val="00BF6B7D"/>
    <w:rsid w:val="00BF6EE3"/>
    <w:rsid w:val="00BF76E4"/>
    <w:rsid w:val="00BF7F2E"/>
    <w:rsid w:val="00C0065C"/>
    <w:rsid w:val="00C00674"/>
    <w:rsid w:val="00C0131B"/>
    <w:rsid w:val="00C01C39"/>
    <w:rsid w:val="00C01F59"/>
    <w:rsid w:val="00C0227C"/>
    <w:rsid w:val="00C02381"/>
    <w:rsid w:val="00C02709"/>
    <w:rsid w:val="00C02831"/>
    <w:rsid w:val="00C02915"/>
    <w:rsid w:val="00C030E9"/>
    <w:rsid w:val="00C03648"/>
    <w:rsid w:val="00C03EC6"/>
    <w:rsid w:val="00C040C9"/>
    <w:rsid w:val="00C04105"/>
    <w:rsid w:val="00C043D9"/>
    <w:rsid w:val="00C04873"/>
    <w:rsid w:val="00C0490F"/>
    <w:rsid w:val="00C04B3E"/>
    <w:rsid w:val="00C05195"/>
    <w:rsid w:val="00C05870"/>
    <w:rsid w:val="00C058E8"/>
    <w:rsid w:val="00C06538"/>
    <w:rsid w:val="00C06614"/>
    <w:rsid w:val="00C06884"/>
    <w:rsid w:val="00C06FA1"/>
    <w:rsid w:val="00C07213"/>
    <w:rsid w:val="00C105FF"/>
    <w:rsid w:val="00C10919"/>
    <w:rsid w:val="00C10A72"/>
    <w:rsid w:val="00C10BCF"/>
    <w:rsid w:val="00C10F5B"/>
    <w:rsid w:val="00C10F62"/>
    <w:rsid w:val="00C11024"/>
    <w:rsid w:val="00C112BE"/>
    <w:rsid w:val="00C113E1"/>
    <w:rsid w:val="00C1181C"/>
    <w:rsid w:val="00C11C5E"/>
    <w:rsid w:val="00C128E0"/>
    <w:rsid w:val="00C12E41"/>
    <w:rsid w:val="00C13554"/>
    <w:rsid w:val="00C13890"/>
    <w:rsid w:val="00C146B8"/>
    <w:rsid w:val="00C1488A"/>
    <w:rsid w:val="00C1573E"/>
    <w:rsid w:val="00C15852"/>
    <w:rsid w:val="00C158D7"/>
    <w:rsid w:val="00C15DA8"/>
    <w:rsid w:val="00C166AF"/>
    <w:rsid w:val="00C168B2"/>
    <w:rsid w:val="00C16B2D"/>
    <w:rsid w:val="00C16CB8"/>
    <w:rsid w:val="00C1712A"/>
    <w:rsid w:val="00C17713"/>
    <w:rsid w:val="00C201A7"/>
    <w:rsid w:val="00C2060B"/>
    <w:rsid w:val="00C208EE"/>
    <w:rsid w:val="00C20B8E"/>
    <w:rsid w:val="00C20C58"/>
    <w:rsid w:val="00C21392"/>
    <w:rsid w:val="00C215AE"/>
    <w:rsid w:val="00C215F5"/>
    <w:rsid w:val="00C21C17"/>
    <w:rsid w:val="00C2264B"/>
    <w:rsid w:val="00C22A66"/>
    <w:rsid w:val="00C2324B"/>
    <w:rsid w:val="00C23366"/>
    <w:rsid w:val="00C23999"/>
    <w:rsid w:val="00C24227"/>
    <w:rsid w:val="00C24908"/>
    <w:rsid w:val="00C24F13"/>
    <w:rsid w:val="00C252BD"/>
    <w:rsid w:val="00C25B47"/>
    <w:rsid w:val="00C25F90"/>
    <w:rsid w:val="00C26109"/>
    <w:rsid w:val="00C266DE"/>
    <w:rsid w:val="00C2699A"/>
    <w:rsid w:val="00C26CD2"/>
    <w:rsid w:val="00C27989"/>
    <w:rsid w:val="00C30770"/>
    <w:rsid w:val="00C3150B"/>
    <w:rsid w:val="00C31673"/>
    <w:rsid w:val="00C31C9B"/>
    <w:rsid w:val="00C3222E"/>
    <w:rsid w:val="00C32814"/>
    <w:rsid w:val="00C32AE0"/>
    <w:rsid w:val="00C33147"/>
    <w:rsid w:val="00C33883"/>
    <w:rsid w:val="00C33A5A"/>
    <w:rsid w:val="00C33E46"/>
    <w:rsid w:val="00C3501B"/>
    <w:rsid w:val="00C350E2"/>
    <w:rsid w:val="00C35359"/>
    <w:rsid w:val="00C36102"/>
    <w:rsid w:val="00C378F5"/>
    <w:rsid w:val="00C3798C"/>
    <w:rsid w:val="00C400E8"/>
    <w:rsid w:val="00C413F2"/>
    <w:rsid w:val="00C41579"/>
    <w:rsid w:val="00C4173E"/>
    <w:rsid w:val="00C41E2A"/>
    <w:rsid w:val="00C42995"/>
    <w:rsid w:val="00C42A5C"/>
    <w:rsid w:val="00C436F9"/>
    <w:rsid w:val="00C4470E"/>
    <w:rsid w:val="00C4530F"/>
    <w:rsid w:val="00C458C1"/>
    <w:rsid w:val="00C45A53"/>
    <w:rsid w:val="00C45E76"/>
    <w:rsid w:val="00C45EE4"/>
    <w:rsid w:val="00C45FB2"/>
    <w:rsid w:val="00C46321"/>
    <w:rsid w:val="00C46399"/>
    <w:rsid w:val="00C4682C"/>
    <w:rsid w:val="00C476F9"/>
    <w:rsid w:val="00C4776F"/>
    <w:rsid w:val="00C47B66"/>
    <w:rsid w:val="00C50812"/>
    <w:rsid w:val="00C509E8"/>
    <w:rsid w:val="00C50D2E"/>
    <w:rsid w:val="00C51025"/>
    <w:rsid w:val="00C51EFD"/>
    <w:rsid w:val="00C527F5"/>
    <w:rsid w:val="00C52905"/>
    <w:rsid w:val="00C52B47"/>
    <w:rsid w:val="00C52EC4"/>
    <w:rsid w:val="00C535DD"/>
    <w:rsid w:val="00C5361C"/>
    <w:rsid w:val="00C5390B"/>
    <w:rsid w:val="00C53943"/>
    <w:rsid w:val="00C53B38"/>
    <w:rsid w:val="00C5487B"/>
    <w:rsid w:val="00C54A7E"/>
    <w:rsid w:val="00C5531C"/>
    <w:rsid w:val="00C55D06"/>
    <w:rsid w:val="00C567BB"/>
    <w:rsid w:val="00C573E7"/>
    <w:rsid w:val="00C577E8"/>
    <w:rsid w:val="00C57806"/>
    <w:rsid w:val="00C57B2E"/>
    <w:rsid w:val="00C57BE2"/>
    <w:rsid w:val="00C57D5D"/>
    <w:rsid w:val="00C60A8C"/>
    <w:rsid w:val="00C60FB4"/>
    <w:rsid w:val="00C624C1"/>
    <w:rsid w:val="00C62C87"/>
    <w:rsid w:val="00C63562"/>
    <w:rsid w:val="00C63DB6"/>
    <w:rsid w:val="00C63F01"/>
    <w:rsid w:val="00C64046"/>
    <w:rsid w:val="00C64443"/>
    <w:rsid w:val="00C652E6"/>
    <w:rsid w:val="00C66FAC"/>
    <w:rsid w:val="00C67073"/>
    <w:rsid w:val="00C67202"/>
    <w:rsid w:val="00C67387"/>
    <w:rsid w:val="00C678A5"/>
    <w:rsid w:val="00C67BB7"/>
    <w:rsid w:val="00C67D8D"/>
    <w:rsid w:val="00C70DA2"/>
    <w:rsid w:val="00C7139F"/>
    <w:rsid w:val="00C71855"/>
    <w:rsid w:val="00C719B4"/>
    <w:rsid w:val="00C72DF2"/>
    <w:rsid w:val="00C7379D"/>
    <w:rsid w:val="00C73C88"/>
    <w:rsid w:val="00C742D9"/>
    <w:rsid w:val="00C743AC"/>
    <w:rsid w:val="00C743BF"/>
    <w:rsid w:val="00C7455D"/>
    <w:rsid w:val="00C74A5C"/>
    <w:rsid w:val="00C75BDF"/>
    <w:rsid w:val="00C7621E"/>
    <w:rsid w:val="00C76AAC"/>
    <w:rsid w:val="00C77142"/>
    <w:rsid w:val="00C774A7"/>
    <w:rsid w:val="00C77B27"/>
    <w:rsid w:val="00C80553"/>
    <w:rsid w:val="00C80CF5"/>
    <w:rsid w:val="00C8169C"/>
    <w:rsid w:val="00C81848"/>
    <w:rsid w:val="00C82833"/>
    <w:rsid w:val="00C82BD3"/>
    <w:rsid w:val="00C832E2"/>
    <w:rsid w:val="00C835E6"/>
    <w:rsid w:val="00C836BF"/>
    <w:rsid w:val="00C8378A"/>
    <w:rsid w:val="00C8395D"/>
    <w:rsid w:val="00C83CB3"/>
    <w:rsid w:val="00C8410C"/>
    <w:rsid w:val="00C845A9"/>
    <w:rsid w:val="00C84742"/>
    <w:rsid w:val="00C851AE"/>
    <w:rsid w:val="00C858FF"/>
    <w:rsid w:val="00C85CA3"/>
    <w:rsid w:val="00C86028"/>
    <w:rsid w:val="00C86C1C"/>
    <w:rsid w:val="00C86D73"/>
    <w:rsid w:val="00C8736F"/>
    <w:rsid w:val="00C873F6"/>
    <w:rsid w:val="00C8775D"/>
    <w:rsid w:val="00C87ACD"/>
    <w:rsid w:val="00C90E49"/>
    <w:rsid w:val="00C925EF"/>
    <w:rsid w:val="00C9309A"/>
    <w:rsid w:val="00C938CC"/>
    <w:rsid w:val="00C93D98"/>
    <w:rsid w:val="00C93EB5"/>
    <w:rsid w:val="00C94744"/>
    <w:rsid w:val="00C94B40"/>
    <w:rsid w:val="00C94DBA"/>
    <w:rsid w:val="00C9529C"/>
    <w:rsid w:val="00C9564A"/>
    <w:rsid w:val="00C957A3"/>
    <w:rsid w:val="00C95BB1"/>
    <w:rsid w:val="00C9663E"/>
    <w:rsid w:val="00C96956"/>
    <w:rsid w:val="00C96C26"/>
    <w:rsid w:val="00C96D47"/>
    <w:rsid w:val="00C972F3"/>
    <w:rsid w:val="00C9737E"/>
    <w:rsid w:val="00C97695"/>
    <w:rsid w:val="00C97A13"/>
    <w:rsid w:val="00C97E28"/>
    <w:rsid w:val="00C97F74"/>
    <w:rsid w:val="00CA0720"/>
    <w:rsid w:val="00CA086A"/>
    <w:rsid w:val="00CA0D2F"/>
    <w:rsid w:val="00CA1419"/>
    <w:rsid w:val="00CA1819"/>
    <w:rsid w:val="00CA2221"/>
    <w:rsid w:val="00CA2921"/>
    <w:rsid w:val="00CA2A48"/>
    <w:rsid w:val="00CA2DB3"/>
    <w:rsid w:val="00CA3295"/>
    <w:rsid w:val="00CA33CE"/>
    <w:rsid w:val="00CA360A"/>
    <w:rsid w:val="00CA3D18"/>
    <w:rsid w:val="00CA4033"/>
    <w:rsid w:val="00CA41F6"/>
    <w:rsid w:val="00CA4AA2"/>
    <w:rsid w:val="00CA5229"/>
    <w:rsid w:val="00CA5C30"/>
    <w:rsid w:val="00CA5C7E"/>
    <w:rsid w:val="00CA6C88"/>
    <w:rsid w:val="00CA7072"/>
    <w:rsid w:val="00CA7456"/>
    <w:rsid w:val="00CB0136"/>
    <w:rsid w:val="00CB06BD"/>
    <w:rsid w:val="00CB0933"/>
    <w:rsid w:val="00CB1215"/>
    <w:rsid w:val="00CB1333"/>
    <w:rsid w:val="00CB1474"/>
    <w:rsid w:val="00CB36EC"/>
    <w:rsid w:val="00CB3945"/>
    <w:rsid w:val="00CB5139"/>
    <w:rsid w:val="00CB57B0"/>
    <w:rsid w:val="00CB5E58"/>
    <w:rsid w:val="00CB6262"/>
    <w:rsid w:val="00CB63EF"/>
    <w:rsid w:val="00CB66C4"/>
    <w:rsid w:val="00CB6987"/>
    <w:rsid w:val="00CB6C32"/>
    <w:rsid w:val="00CB6C36"/>
    <w:rsid w:val="00CB6EB1"/>
    <w:rsid w:val="00CB6EE2"/>
    <w:rsid w:val="00CB6F0D"/>
    <w:rsid w:val="00CB6FDD"/>
    <w:rsid w:val="00CB79DD"/>
    <w:rsid w:val="00CB7A26"/>
    <w:rsid w:val="00CC0161"/>
    <w:rsid w:val="00CC01C2"/>
    <w:rsid w:val="00CC02C3"/>
    <w:rsid w:val="00CC02E5"/>
    <w:rsid w:val="00CC031A"/>
    <w:rsid w:val="00CC0505"/>
    <w:rsid w:val="00CC0D57"/>
    <w:rsid w:val="00CC1063"/>
    <w:rsid w:val="00CC1AC1"/>
    <w:rsid w:val="00CC1F9E"/>
    <w:rsid w:val="00CC1FAE"/>
    <w:rsid w:val="00CC2388"/>
    <w:rsid w:val="00CC2E72"/>
    <w:rsid w:val="00CC2F3C"/>
    <w:rsid w:val="00CC349B"/>
    <w:rsid w:val="00CC350C"/>
    <w:rsid w:val="00CC3AB1"/>
    <w:rsid w:val="00CC3AD1"/>
    <w:rsid w:val="00CC411F"/>
    <w:rsid w:val="00CC4A4C"/>
    <w:rsid w:val="00CC55EA"/>
    <w:rsid w:val="00CC6267"/>
    <w:rsid w:val="00CC6391"/>
    <w:rsid w:val="00CC65DA"/>
    <w:rsid w:val="00CC6610"/>
    <w:rsid w:val="00CC691E"/>
    <w:rsid w:val="00CC6C8B"/>
    <w:rsid w:val="00CC7291"/>
    <w:rsid w:val="00CC72F5"/>
    <w:rsid w:val="00CC733D"/>
    <w:rsid w:val="00CC796B"/>
    <w:rsid w:val="00CD0170"/>
    <w:rsid w:val="00CD0460"/>
    <w:rsid w:val="00CD155F"/>
    <w:rsid w:val="00CD163C"/>
    <w:rsid w:val="00CD169D"/>
    <w:rsid w:val="00CD1D94"/>
    <w:rsid w:val="00CD288B"/>
    <w:rsid w:val="00CD2AC6"/>
    <w:rsid w:val="00CD2F30"/>
    <w:rsid w:val="00CD33AF"/>
    <w:rsid w:val="00CD3CBC"/>
    <w:rsid w:val="00CD3D40"/>
    <w:rsid w:val="00CD3F6B"/>
    <w:rsid w:val="00CD4ABB"/>
    <w:rsid w:val="00CD630E"/>
    <w:rsid w:val="00CD6A68"/>
    <w:rsid w:val="00CD6AE2"/>
    <w:rsid w:val="00CD720B"/>
    <w:rsid w:val="00CD73D1"/>
    <w:rsid w:val="00CE01E7"/>
    <w:rsid w:val="00CE068F"/>
    <w:rsid w:val="00CE0783"/>
    <w:rsid w:val="00CE0D0D"/>
    <w:rsid w:val="00CE0FA5"/>
    <w:rsid w:val="00CE1460"/>
    <w:rsid w:val="00CE15B7"/>
    <w:rsid w:val="00CE18CF"/>
    <w:rsid w:val="00CE195E"/>
    <w:rsid w:val="00CE1AB6"/>
    <w:rsid w:val="00CE2760"/>
    <w:rsid w:val="00CE2D92"/>
    <w:rsid w:val="00CE373C"/>
    <w:rsid w:val="00CE507B"/>
    <w:rsid w:val="00CE51A0"/>
    <w:rsid w:val="00CE660F"/>
    <w:rsid w:val="00CE6764"/>
    <w:rsid w:val="00CE67AD"/>
    <w:rsid w:val="00CE6D97"/>
    <w:rsid w:val="00CE7172"/>
    <w:rsid w:val="00CE7FF4"/>
    <w:rsid w:val="00CF099E"/>
    <w:rsid w:val="00CF0B53"/>
    <w:rsid w:val="00CF0C8A"/>
    <w:rsid w:val="00CF15DF"/>
    <w:rsid w:val="00CF16C3"/>
    <w:rsid w:val="00CF2B67"/>
    <w:rsid w:val="00CF3A09"/>
    <w:rsid w:val="00CF423B"/>
    <w:rsid w:val="00CF4F22"/>
    <w:rsid w:val="00CF56BE"/>
    <w:rsid w:val="00CF5724"/>
    <w:rsid w:val="00CF57B6"/>
    <w:rsid w:val="00CF5E3D"/>
    <w:rsid w:val="00CF5F24"/>
    <w:rsid w:val="00CF64A3"/>
    <w:rsid w:val="00CF746A"/>
    <w:rsid w:val="00CF7D7E"/>
    <w:rsid w:val="00D00098"/>
    <w:rsid w:val="00D0017F"/>
    <w:rsid w:val="00D002C3"/>
    <w:rsid w:val="00D00521"/>
    <w:rsid w:val="00D006F8"/>
    <w:rsid w:val="00D01014"/>
    <w:rsid w:val="00D018D7"/>
    <w:rsid w:val="00D01927"/>
    <w:rsid w:val="00D028D5"/>
    <w:rsid w:val="00D02C1F"/>
    <w:rsid w:val="00D03103"/>
    <w:rsid w:val="00D0337A"/>
    <w:rsid w:val="00D03B38"/>
    <w:rsid w:val="00D04401"/>
    <w:rsid w:val="00D04821"/>
    <w:rsid w:val="00D05469"/>
    <w:rsid w:val="00D05A15"/>
    <w:rsid w:val="00D05BF5"/>
    <w:rsid w:val="00D05F42"/>
    <w:rsid w:val="00D060A7"/>
    <w:rsid w:val="00D063EE"/>
    <w:rsid w:val="00D0676F"/>
    <w:rsid w:val="00D06AF5"/>
    <w:rsid w:val="00D073A5"/>
    <w:rsid w:val="00D07F81"/>
    <w:rsid w:val="00D1046E"/>
    <w:rsid w:val="00D12731"/>
    <w:rsid w:val="00D13266"/>
    <w:rsid w:val="00D13809"/>
    <w:rsid w:val="00D13953"/>
    <w:rsid w:val="00D149BA"/>
    <w:rsid w:val="00D14C7B"/>
    <w:rsid w:val="00D14DF3"/>
    <w:rsid w:val="00D14FB6"/>
    <w:rsid w:val="00D15723"/>
    <w:rsid w:val="00D15847"/>
    <w:rsid w:val="00D158A2"/>
    <w:rsid w:val="00D15940"/>
    <w:rsid w:val="00D15F65"/>
    <w:rsid w:val="00D16146"/>
    <w:rsid w:val="00D16D0E"/>
    <w:rsid w:val="00D17963"/>
    <w:rsid w:val="00D17AC2"/>
    <w:rsid w:val="00D17BD0"/>
    <w:rsid w:val="00D2061A"/>
    <w:rsid w:val="00D20815"/>
    <w:rsid w:val="00D20A61"/>
    <w:rsid w:val="00D20DE9"/>
    <w:rsid w:val="00D21D16"/>
    <w:rsid w:val="00D21F90"/>
    <w:rsid w:val="00D2240A"/>
    <w:rsid w:val="00D2273B"/>
    <w:rsid w:val="00D22772"/>
    <w:rsid w:val="00D23191"/>
    <w:rsid w:val="00D23323"/>
    <w:rsid w:val="00D234E5"/>
    <w:rsid w:val="00D23876"/>
    <w:rsid w:val="00D23F16"/>
    <w:rsid w:val="00D23F6E"/>
    <w:rsid w:val="00D2520E"/>
    <w:rsid w:val="00D254A4"/>
    <w:rsid w:val="00D2608C"/>
    <w:rsid w:val="00D2643B"/>
    <w:rsid w:val="00D2665D"/>
    <w:rsid w:val="00D266D6"/>
    <w:rsid w:val="00D27399"/>
    <w:rsid w:val="00D27A08"/>
    <w:rsid w:val="00D27C2C"/>
    <w:rsid w:val="00D27F03"/>
    <w:rsid w:val="00D307B9"/>
    <w:rsid w:val="00D30E67"/>
    <w:rsid w:val="00D30E9F"/>
    <w:rsid w:val="00D313A7"/>
    <w:rsid w:val="00D31ACA"/>
    <w:rsid w:val="00D32903"/>
    <w:rsid w:val="00D3298D"/>
    <w:rsid w:val="00D331C0"/>
    <w:rsid w:val="00D331DE"/>
    <w:rsid w:val="00D3326A"/>
    <w:rsid w:val="00D3329A"/>
    <w:rsid w:val="00D33B66"/>
    <w:rsid w:val="00D33E40"/>
    <w:rsid w:val="00D33E7E"/>
    <w:rsid w:val="00D34488"/>
    <w:rsid w:val="00D348F1"/>
    <w:rsid w:val="00D34CEF"/>
    <w:rsid w:val="00D350C3"/>
    <w:rsid w:val="00D355C4"/>
    <w:rsid w:val="00D35703"/>
    <w:rsid w:val="00D35958"/>
    <w:rsid w:val="00D35A05"/>
    <w:rsid w:val="00D35C9D"/>
    <w:rsid w:val="00D36081"/>
    <w:rsid w:val="00D361F8"/>
    <w:rsid w:val="00D36267"/>
    <w:rsid w:val="00D36295"/>
    <w:rsid w:val="00D362FA"/>
    <w:rsid w:val="00D363F0"/>
    <w:rsid w:val="00D377EC"/>
    <w:rsid w:val="00D37B12"/>
    <w:rsid w:val="00D37C3A"/>
    <w:rsid w:val="00D37D27"/>
    <w:rsid w:val="00D41355"/>
    <w:rsid w:val="00D41758"/>
    <w:rsid w:val="00D424FB"/>
    <w:rsid w:val="00D42BBF"/>
    <w:rsid w:val="00D42FE0"/>
    <w:rsid w:val="00D4380C"/>
    <w:rsid w:val="00D43DA7"/>
    <w:rsid w:val="00D441A7"/>
    <w:rsid w:val="00D44FE5"/>
    <w:rsid w:val="00D45800"/>
    <w:rsid w:val="00D4581B"/>
    <w:rsid w:val="00D45E02"/>
    <w:rsid w:val="00D45E52"/>
    <w:rsid w:val="00D45E79"/>
    <w:rsid w:val="00D4727F"/>
    <w:rsid w:val="00D47442"/>
    <w:rsid w:val="00D47A1E"/>
    <w:rsid w:val="00D47E97"/>
    <w:rsid w:val="00D47EE4"/>
    <w:rsid w:val="00D501F0"/>
    <w:rsid w:val="00D50212"/>
    <w:rsid w:val="00D503E0"/>
    <w:rsid w:val="00D5061D"/>
    <w:rsid w:val="00D5087B"/>
    <w:rsid w:val="00D50F74"/>
    <w:rsid w:val="00D52375"/>
    <w:rsid w:val="00D52B08"/>
    <w:rsid w:val="00D52FAF"/>
    <w:rsid w:val="00D53440"/>
    <w:rsid w:val="00D537B9"/>
    <w:rsid w:val="00D541A6"/>
    <w:rsid w:val="00D545DE"/>
    <w:rsid w:val="00D5470D"/>
    <w:rsid w:val="00D54B1B"/>
    <w:rsid w:val="00D555BC"/>
    <w:rsid w:val="00D55961"/>
    <w:rsid w:val="00D559AB"/>
    <w:rsid w:val="00D5611D"/>
    <w:rsid w:val="00D56223"/>
    <w:rsid w:val="00D564B6"/>
    <w:rsid w:val="00D5663D"/>
    <w:rsid w:val="00D56707"/>
    <w:rsid w:val="00D567DE"/>
    <w:rsid w:val="00D572CD"/>
    <w:rsid w:val="00D57E1C"/>
    <w:rsid w:val="00D6050C"/>
    <w:rsid w:val="00D609D0"/>
    <w:rsid w:val="00D61155"/>
    <w:rsid w:val="00D6189B"/>
    <w:rsid w:val="00D61B88"/>
    <w:rsid w:val="00D61E3F"/>
    <w:rsid w:val="00D621BB"/>
    <w:rsid w:val="00D62243"/>
    <w:rsid w:val="00D63E87"/>
    <w:rsid w:val="00D64760"/>
    <w:rsid w:val="00D64776"/>
    <w:rsid w:val="00D6492D"/>
    <w:rsid w:val="00D64D92"/>
    <w:rsid w:val="00D66041"/>
    <w:rsid w:val="00D66305"/>
    <w:rsid w:val="00D667F3"/>
    <w:rsid w:val="00D66DC3"/>
    <w:rsid w:val="00D670BD"/>
    <w:rsid w:val="00D6750D"/>
    <w:rsid w:val="00D67536"/>
    <w:rsid w:val="00D67973"/>
    <w:rsid w:val="00D67C4A"/>
    <w:rsid w:val="00D67DE1"/>
    <w:rsid w:val="00D67F8E"/>
    <w:rsid w:val="00D709DE"/>
    <w:rsid w:val="00D70A37"/>
    <w:rsid w:val="00D71957"/>
    <w:rsid w:val="00D71F3A"/>
    <w:rsid w:val="00D72712"/>
    <w:rsid w:val="00D727CF"/>
    <w:rsid w:val="00D7291B"/>
    <w:rsid w:val="00D734F7"/>
    <w:rsid w:val="00D7408D"/>
    <w:rsid w:val="00D74349"/>
    <w:rsid w:val="00D74440"/>
    <w:rsid w:val="00D74805"/>
    <w:rsid w:val="00D74AD6"/>
    <w:rsid w:val="00D74AE6"/>
    <w:rsid w:val="00D758BC"/>
    <w:rsid w:val="00D75B1F"/>
    <w:rsid w:val="00D75E8B"/>
    <w:rsid w:val="00D762A8"/>
    <w:rsid w:val="00D7639F"/>
    <w:rsid w:val="00D7662F"/>
    <w:rsid w:val="00D7700A"/>
    <w:rsid w:val="00D77297"/>
    <w:rsid w:val="00D772E1"/>
    <w:rsid w:val="00D7734F"/>
    <w:rsid w:val="00D77650"/>
    <w:rsid w:val="00D77733"/>
    <w:rsid w:val="00D80553"/>
    <w:rsid w:val="00D81166"/>
    <w:rsid w:val="00D81489"/>
    <w:rsid w:val="00D81A60"/>
    <w:rsid w:val="00D81AAC"/>
    <w:rsid w:val="00D82633"/>
    <w:rsid w:val="00D82798"/>
    <w:rsid w:val="00D82C9B"/>
    <w:rsid w:val="00D83568"/>
    <w:rsid w:val="00D8398A"/>
    <w:rsid w:val="00D83CBB"/>
    <w:rsid w:val="00D84048"/>
    <w:rsid w:val="00D8435B"/>
    <w:rsid w:val="00D8457A"/>
    <w:rsid w:val="00D84916"/>
    <w:rsid w:val="00D84C41"/>
    <w:rsid w:val="00D85562"/>
    <w:rsid w:val="00D85B1B"/>
    <w:rsid w:val="00D85F56"/>
    <w:rsid w:val="00D86317"/>
    <w:rsid w:val="00D86A6A"/>
    <w:rsid w:val="00D87434"/>
    <w:rsid w:val="00D879C7"/>
    <w:rsid w:val="00D87CC7"/>
    <w:rsid w:val="00D87D61"/>
    <w:rsid w:val="00D87E76"/>
    <w:rsid w:val="00D90526"/>
    <w:rsid w:val="00D90FB9"/>
    <w:rsid w:val="00D91525"/>
    <w:rsid w:val="00D91D75"/>
    <w:rsid w:val="00D91ECA"/>
    <w:rsid w:val="00D9238A"/>
    <w:rsid w:val="00D9247A"/>
    <w:rsid w:val="00D92B1A"/>
    <w:rsid w:val="00D92B3B"/>
    <w:rsid w:val="00D93575"/>
    <w:rsid w:val="00D93667"/>
    <w:rsid w:val="00D9366B"/>
    <w:rsid w:val="00D93833"/>
    <w:rsid w:val="00D93E85"/>
    <w:rsid w:val="00D93FA2"/>
    <w:rsid w:val="00D94B76"/>
    <w:rsid w:val="00D95200"/>
    <w:rsid w:val="00D95968"/>
    <w:rsid w:val="00D96186"/>
    <w:rsid w:val="00D96552"/>
    <w:rsid w:val="00D965FC"/>
    <w:rsid w:val="00D96AB0"/>
    <w:rsid w:val="00D96E1E"/>
    <w:rsid w:val="00D9773C"/>
    <w:rsid w:val="00D9776D"/>
    <w:rsid w:val="00D97C12"/>
    <w:rsid w:val="00D97E8A"/>
    <w:rsid w:val="00D97E8C"/>
    <w:rsid w:val="00DA0474"/>
    <w:rsid w:val="00DA088C"/>
    <w:rsid w:val="00DA0D95"/>
    <w:rsid w:val="00DA0E19"/>
    <w:rsid w:val="00DA0E7C"/>
    <w:rsid w:val="00DA1F09"/>
    <w:rsid w:val="00DA213D"/>
    <w:rsid w:val="00DA213F"/>
    <w:rsid w:val="00DA21AA"/>
    <w:rsid w:val="00DA2391"/>
    <w:rsid w:val="00DA2838"/>
    <w:rsid w:val="00DA28D9"/>
    <w:rsid w:val="00DA35D9"/>
    <w:rsid w:val="00DA3E49"/>
    <w:rsid w:val="00DA3E97"/>
    <w:rsid w:val="00DA3F7D"/>
    <w:rsid w:val="00DA5286"/>
    <w:rsid w:val="00DA5BDF"/>
    <w:rsid w:val="00DA6533"/>
    <w:rsid w:val="00DA67E2"/>
    <w:rsid w:val="00DA6F9E"/>
    <w:rsid w:val="00DA72AF"/>
    <w:rsid w:val="00DA7694"/>
    <w:rsid w:val="00DA7D14"/>
    <w:rsid w:val="00DB0978"/>
    <w:rsid w:val="00DB100F"/>
    <w:rsid w:val="00DB220D"/>
    <w:rsid w:val="00DB23C6"/>
    <w:rsid w:val="00DB3132"/>
    <w:rsid w:val="00DB3443"/>
    <w:rsid w:val="00DB34C9"/>
    <w:rsid w:val="00DB3D80"/>
    <w:rsid w:val="00DB3DB5"/>
    <w:rsid w:val="00DB452D"/>
    <w:rsid w:val="00DB4C04"/>
    <w:rsid w:val="00DB5027"/>
    <w:rsid w:val="00DB51F8"/>
    <w:rsid w:val="00DB52DE"/>
    <w:rsid w:val="00DB5362"/>
    <w:rsid w:val="00DB548F"/>
    <w:rsid w:val="00DB5A61"/>
    <w:rsid w:val="00DB5E17"/>
    <w:rsid w:val="00DB6F3D"/>
    <w:rsid w:val="00DB74FF"/>
    <w:rsid w:val="00DB7A67"/>
    <w:rsid w:val="00DB7EEB"/>
    <w:rsid w:val="00DB7FC8"/>
    <w:rsid w:val="00DC0290"/>
    <w:rsid w:val="00DC046F"/>
    <w:rsid w:val="00DC096B"/>
    <w:rsid w:val="00DC0A3E"/>
    <w:rsid w:val="00DC116C"/>
    <w:rsid w:val="00DC2126"/>
    <w:rsid w:val="00DC2354"/>
    <w:rsid w:val="00DC2F32"/>
    <w:rsid w:val="00DC32FB"/>
    <w:rsid w:val="00DC385E"/>
    <w:rsid w:val="00DC38D1"/>
    <w:rsid w:val="00DC3EF1"/>
    <w:rsid w:val="00DC4ABB"/>
    <w:rsid w:val="00DC5B55"/>
    <w:rsid w:val="00DC65E3"/>
    <w:rsid w:val="00DC6D3E"/>
    <w:rsid w:val="00DC70DF"/>
    <w:rsid w:val="00DC746C"/>
    <w:rsid w:val="00DC7819"/>
    <w:rsid w:val="00DC78BB"/>
    <w:rsid w:val="00DC7AB7"/>
    <w:rsid w:val="00DC7D62"/>
    <w:rsid w:val="00DD053A"/>
    <w:rsid w:val="00DD177B"/>
    <w:rsid w:val="00DD1AA9"/>
    <w:rsid w:val="00DD2DA9"/>
    <w:rsid w:val="00DD3153"/>
    <w:rsid w:val="00DD38F3"/>
    <w:rsid w:val="00DD41B1"/>
    <w:rsid w:val="00DD443E"/>
    <w:rsid w:val="00DD4C52"/>
    <w:rsid w:val="00DD50EA"/>
    <w:rsid w:val="00DD59CA"/>
    <w:rsid w:val="00DD5C29"/>
    <w:rsid w:val="00DD614C"/>
    <w:rsid w:val="00DD633B"/>
    <w:rsid w:val="00DD67D0"/>
    <w:rsid w:val="00DD7673"/>
    <w:rsid w:val="00DD7D6D"/>
    <w:rsid w:val="00DE005C"/>
    <w:rsid w:val="00DE029C"/>
    <w:rsid w:val="00DE05AA"/>
    <w:rsid w:val="00DE0AA5"/>
    <w:rsid w:val="00DE0C8C"/>
    <w:rsid w:val="00DE1042"/>
    <w:rsid w:val="00DE11AB"/>
    <w:rsid w:val="00DE11F1"/>
    <w:rsid w:val="00DE189B"/>
    <w:rsid w:val="00DE1A4D"/>
    <w:rsid w:val="00DE26D6"/>
    <w:rsid w:val="00DE2915"/>
    <w:rsid w:val="00DE2BFA"/>
    <w:rsid w:val="00DE2E3A"/>
    <w:rsid w:val="00DE3390"/>
    <w:rsid w:val="00DE3503"/>
    <w:rsid w:val="00DE37A3"/>
    <w:rsid w:val="00DE3873"/>
    <w:rsid w:val="00DE3FCB"/>
    <w:rsid w:val="00DE42A9"/>
    <w:rsid w:val="00DE5010"/>
    <w:rsid w:val="00DE5059"/>
    <w:rsid w:val="00DE5642"/>
    <w:rsid w:val="00DE57DE"/>
    <w:rsid w:val="00DE5BA6"/>
    <w:rsid w:val="00DE5E38"/>
    <w:rsid w:val="00DE5F06"/>
    <w:rsid w:val="00DE6A88"/>
    <w:rsid w:val="00DE7357"/>
    <w:rsid w:val="00DE7379"/>
    <w:rsid w:val="00DE79BD"/>
    <w:rsid w:val="00DE7A66"/>
    <w:rsid w:val="00DF00EB"/>
    <w:rsid w:val="00DF0FEA"/>
    <w:rsid w:val="00DF1AA3"/>
    <w:rsid w:val="00DF1FC6"/>
    <w:rsid w:val="00DF246A"/>
    <w:rsid w:val="00DF2AC2"/>
    <w:rsid w:val="00DF2DA2"/>
    <w:rsid w:val="00DF2F7A"/>
    <w:rsid w:val="00DF30BF"/>
    <w:rsid w:val="00DF35FB"/>
    <w:rsid w:val="00DF43DB"/>
    <w:rsid w:val="00DF4AA3"/>
    <w:rsid w:val="00DF4ACE"/>
    <w:rsid w:val="00DF4B0D"/>
    <w:rsid w:val="00DF5A0B"/>
    <w:rsid w:val="00DF5AB9"/>
    <w:rsid w:val="00DF5D9A"/>
    <w:rsid w:val="00DF6B5A"/>
    <w:rsid w:val="00DF6E39"/>
    <w:rsid w:val="00E000D4"/>
    <w:rsid w:val="00E0017C"/>
    <w:rsid w:val="00E00F77"/>
    <w:rsid w:val="00E0183B"/>
    <w:rsid w:val="00E0206F"/>
    <w:rsid w:val="00E021AE"/>
    <w:rsid w:val="00E029E6"/>
    <w:rsid w:val="00E029E8"/>
    <w:rsid w:val="00E033FD"/>
    <w:rsid w:val="00E04229"/>
    <w:rsid w:val="00E04890"/>
    <w:rsid w:val="00E04B3C"/>
    <w:rsid w:val="00E05847"/>
    <w:rsid w:val="00E060C1"/>
    <w:rsid w:val="00E06E72"/>
    <w:rsid w:val="00E0777E"/>
    <w:rsid w:val="00E10ABB"/>
    <w:rsid w:val="00E10B44"/>
    <w:rsid w:val="00E10DEF"/>
    <w:rsid w:val="00E110E3"/>
    <w:rsid w:val="00E113CF"/>
    <w:rsid w:val="00E1175E"/>
    <w:rsid w:val="00E11FB0"/>
    <w:rsid w:val="00E12EA5"/>
    <w:rsid w:val="00E13673"/>
    <w:rsid w:val="00E1371C"/>
    <w:rsid w:val="00E13D51"/>
    <w:rsid w:val="00E13F83"/>
    <w:rsid w:val="00E145D8"/>
    <w:rsid w:val="00E146AD"/>
    <w:rsid w:val="00E14B27"/>
    <w:rsid w:val="00E14F31"/>
    <w:rsid w:val="00E14FFE"/>
    <w:rsid w:val="00E154DB"/>
    <w:rsid w:val="00E1564E"/>
    <w:rsid w:val="00E167FD"/>
    <w:rsid w:val="00E20231"/>
    <w:rsid w:val="00E20572"/>
    <w:rsid w:val="00E2057F"/>
    <w:rsid w:val="00E20B8A"/>
    <w:rsid w:val="00E21150"/>
    <w:rsid w:val="00E211BB"/>
    <w:rsid w:val="00E212A7"/>
    <w:rsid w:val="00E21810"/>
    <w:rsid w:val="00E21CD7"/>
    <w:rsid w:val="00E22475"/>
    <w:rsid w:val="00E22B84"/>
    <w:rsid w:val="00E22BA8"/>
    <w:rsid w:val="00E22ED4"/>
    <w:rsid w:val="00E22F0C"/>
    <w:rsid w:val="00E22FBD"/>
    <w:rsid w:val="00E23CCF"/>
    <w:rsid w:val="00E240CC"/>
    <w:rsid w:val="00E245C4"/>
    <w:rsid w:val="00E24795"/>
    <w:rsid w:val="00E25541"/>
    <w:rsid w:val="00E26EE1"/>
    <w:rsid w:val="00E26FBD"/>
    <w:rsid w:val="00E279D4"/>
    <w:rsid w:val="00E308F2"/>
    <w:rsid w:val="00E3128B"/>
    <w:rsid w:val="00E31AE5"/>
    <w:rsid w:val="00E31B9A"/>
    <w:rsid w:val="00E32193"/>
    <w:rsid w:val="00E32A3A"/>
    <w:rsid w:val="00E334DC"/>
    <w:rsid w:val="00E33C85"/>
    <w:rsid w:val="00E33DCC"/>
    <w:rsid w:val="00E34055"/>
    <w:rsid w:val="00E340FA"/>
    <w:rsid w:val="00E3446F"/>
    <w:rsid w:val="00E34485"/>
    <w:rsid w:val="00E3449C"/>
    <w:rsid w:val="00E34CAF"/>
    <w:rsid w:val="00E34DF0"/>
    <w:rsid w:val="00E35745"/>
    <w:rsid w:val="00E35FA5"/>
    <w:rsid w:val="00E36049"/>
    <w:rsid w:val="00E3623B"/>
    <w:rsid w:val="00E36538"/>
    <w:rsid w:val="00E36880"/>
    <w:rsid w:val="00E37132"/>
    <w:rsid w:val="00E37584"/>
    <w:rsid w:val="00E3792E"/>
    <w:rsid w:val="00E40166"/>
    <w:rsid w:val="00E40447"/>
    <w:rsid w:val="00E40623"/>
    <w:rsid w:val="00E41372"/>
    <w:rsid w:val="00E413D2"/>
    <w:rsid w:val="00E414FA"/>
    <w:rsid w:val="00E416F4"/>
    <w:rsid w:val="00E41A20"/>
    <w:rsid w:val="00E423D5"/>
    <w:rsid w:val="00E42CEF"/>
    <w:rsid w:val="00E42E37"/>
    <w:rsid w:val="00E432A4"/>
    <w:rsid w:val="00E433C1"/>
    <w:rsid w:val="00E434A1"/>
    <w:rsid w:val="00E436EB"/>
    <w:rsid w:val="00E44F3E"/>
    <w:rsid w:val="00E455BB"/>
    <w:rsid w:val="00E45743"/>
    <w:rsid w:val="00E4598A"/>
    <w:rsid w:val="00E460AA"/>
    <w:rsid w:val="00E469F3"/>
    <w:rsid w:val="00E47609"/>
    <w:rsid w:val="00E509C2"/>
    <w:rsid w:val="00E5164F"/>
    <w:rsid w:val="00E51B26"/>
    <w:rsid w:val="00E528CF"/>
    <w:rsid w:val="00E529A6"/>
    <w:rsid w:val="00E5300C"/>
    <w:rsid w:val="00E53159"/>
    <w:rsid w:val="00E5338A"/>
    <w:rsid w:val="00E535B8"/>
    <w:rsid w:val="00E539F4"/>
    <w:rsid w:val="00E547E9"/>
    <w:rsid w:val="00E54B02"/>
    <w:rsid w:val="00E5545B"/>
    <w:rsid w:val="00E55896"/>
    <w:rsid w:val="00E558F2"/>
    <w:rsid w:val="00E55FD4"/>
    <w:rsid w:val="00E560FC"/>
    <w:rsid w:val="00E56948"/>
    <w:rsid w:val="00E571B0"/>
    <w:rsid w:val="00E577A9"/>
    <w:rsid w:val="00E57F06"/>
    <w:rsid w:val="00E60482"/>
    <w:rsid w:val="00E60719"/>
    <w:rsid w:val="00E612EC"/>
    <w:rsid w:val="00E61461"/>
    <w:rsid w:val="00E61C0E"/>
    <w:rsid w:val="00E61D1C"/>
    <w:rsid w:val="00E62680"/>
    <w:rsid w:val="00E62BC1"/>
    <w:rsid w:val="00E63088"/>
    <w:rsid w:val="00E630FC"/>
    <w:rsid w:val="00E6328E"/>
    <w:rsid w:val="00E63754"/>
    <w:rsid w:val="00E6393A"/>
    <w:rsid w:val="00E63F42"/>
    <w:rsid w:val="00E649CF"/>
    <w:rsid w:val="00E65146"/>
    <w:rsid w:val="00E66038"/>
    <w:rsid w:val="00E665D1"/>
    <w:rsid w:val="00E66F46"/>
    <w:rsid w:val="00E673BB"/>
    <w:rsid w:val="00E678C1"/>
    <w:rsid w:val="00E70592"/>
    <w:rsid w:val="00E708E4"/>
    <w:rsid w:val="00E70BC3"/>
    <w:rsid w:val="00E7111B"/>
    <w:rsid w:val="00E719C5"/>
    <w:rsid w:val="00E71A23"/>
    <w:rsid w:val="00E7232E"/>
    <w:rsid w:val="00E7258A"/>
    <w:rsid w:val="00E72FA3"/>
    <w:rsid w:val="00E73BD1"/>
    <w:rsid w:val="00E73C83"/>
    <w:rsid w:val="00E73E7A"/>
    <w:rsid w:val="00E74527"/>
    <w:rsid w:val="00E74979"/>
    <w:rsid w:val="00E75267"/>
    <w:rsid w:val="00E75B9A"/>
    <w:rsid w:val="00E769CD"/>
    <w:rsid w:val="00E76B5F"/>
    <w:rsid w:val="00E76E2A"/>
    <w:rsid w:val="00E777F8"/>
    <w:rsid w:val="00E77B5A"/>
    <w:rsid w:val="00E77C38"/>
    <w:rsid w:val="00E80C41"/>
    <w:rsid w:val="00E80EE5"/>
    <w:rsid w:val="00E81796"/>
    <w:rsid w:val="00E817CA"/>
    <w:rsid w:val="00E820D6"/>
    <w:rsid w:val="00E82623"/>
    <w:rsid w:val="00E82F43"/>
    <w:rsid w:val="00E83626"/>
    <w:rsid w:val="00E8383B"/>
    <w:rsid w:val="00E83ACF"/>
    <w:rsid w:val="00E83C30"/>
    <w:rsid w:val="00E8409D"/>
    <w:rsid w:val="00E841E0"/>
    <w:rsid w:val="00E84493"/>
    <w:rsid w:val="00E845F0"/>
    <w:rsid w:val="00E84678"/>
    <w:rsid w:val="00E8480D"/>
    <w:rsid w:val="00E84BDC"/>
    <w:rsid w:val="00E84C12"/>
    <w:rsid w:val="00E8509F"/>
    <w:rsid w:val="00E85106"/>
    <w:rsid w:val="00E8514D"/>
    <w:rsid w:val="00E85525"/>
    <w:rsid w:val="00E855E1"/>
    <w:rsid w:val="00E856E9"/>
    <w:rsid w:val="00E86041"/>
    <w:rsid w:val="00E86217"/>
    <w:rsid w:val="00E86DC0"/>
    <w:rsid w:val="00E86F90"/>
    <w:rsid w:val="00E87360"/>
    <w:rsid w:val="00E87442"/>
    <w:rsid w:val="00E87715"/>
    <w:rsid w:val="00E87E4D"/>
    <w:rsid w:val="00E90705"/>
    <w:rsid w:val="00E90E86"/>
    <w:rsid w:val="00E912B7"/>
    <w:rsid w:val="00E91A54"/>
    <w:rsid w:val="00E921DE"/>
    <w:rsid w:val="00E9256A"/>
    <w:rsid w:val="00E927E8"/>
    <w:rsid w:val="00E92C15"/>
    <w:rsid w:val="00E933C7"/>
    <w:rsid w:val="00E935AC"/>
    <w:rsid w:val="00E93781"/>
    <w:rsid w:val="00E93B4C"/>
    <w:rsid w:val="00E93C5C"/>
    <w:rsid w:val="00E9466E"/>
    <w:rsid w:val="00E94933"/>
    <w:rsid w:val="00E94FB3"/>
    <w:rsid w:val="00E95092"/>
    <w:rsid w:val="00E95164"/>
    <w:rsid w:val="00E9544E"/>
    <w:rsid w:val="00E95705"/>
    <w:rsid w:val="00E95F67"/>
    <w:rsid w:val="00E9661A"/>
    <w:rsid w:val="00E967A8"/>
    <w:rsid w:val="00E967CB"/>
    <w:rsid w:val="00E969DF"/>
    <w:rsid w:val="00E96EDB"/>
    <w:rsid w:val="00E978A9"/>
    <w:rsid w:val="00E97BD1"/>
    <w:rsid w:val="00E97BEB"/>
    <w:rsid w:val="00E97DE6"/>
    <w:rsid w:val="00EA0378"/>
    <w:rsid w:val="00EA0859"/>
    <w:rsid w:val="00EA09CE"/>
    <w:rsid w:val="00EA0A52"/>
    <w:rsid w:val="00EA0A98"/>
    <w:rsid w:val="00EA0C16"/>
    <w:rsid w:val="00EA0E81"/>
    <w:rsid w:val="00EA0F3D"/>
    <w:rsid w:val="00EA104F"/>
    <w:rsid w:val="00EA1A65"/>
    <w:rsid w:val="00EA1E57"/>
    <w:rsid w:val="00EA2112"/>
    <w:rsid w:val="00EA223B"/>
    <w:rsid w:val="00EA3011"/>
    <w:rsid w:val="00EA324E"/>
    <w:rsid w:val="00EA33D4"/>
    <w:rsid w:val="00EA35BD"/>
    <w:rsid w:val="00EA4378"/>
    <w:rsid w:val="00EA5561"/>
    <w:rsid w:val="00EA61A3"/>
    <w:rsid w:val="00EA6427"/>
    <w:rsid w:val="00EA6821"/>
    <w:rsid w:val="00EA68C2"/>
    <w:rsid w:val="00EA7517"/>
    <w:rsid w:val="00EA7EA8"/>
    <w:rsid w:val="00EB0860"/>
    <w:rsid w:val="00EB09EC"/>
    <w:rsid w:val="00EB0E35"/>
    <w:rsid w:val="00EB14CA"/>
    <w:rsid w:val="00EB1B77"/>
    <w:rsid w:val="00EB1D6D"/>
    <w:rsid w:val="00EB3107"/>
    <w:rsid w:val="00EB328C"/>
    <w:rsid w:val="00EB3555"/>
    <w:rsid w:val="00EB35AF"/>
    <w:rsid w:val="00EB39CD"/>
    <w:rsid w:val="00EB3E48"/>
    <w:rsid w:val="00EB4F0C"/>
    <w:rsid w:val="00EB537C"/>
    <w:rsid w:val="00EB5A96"/>
    <w:rsid w:val="00EB5C70"/>
    <w:rsid w:val="00EB6123"/>
    <w:rsid w:val="00EB6181"/>
    <w:rsid w:val="00EB6199"/>
    <w:rsid w:val="00EB65AF"/>
    <w:rsid w:val="00EB67BE"/>
    <w:rsid w:val="00EB7225"/>
    <w:rsid w:val="00EB72D4"/>
    <w:rsid w:val="00EB73EA"/>
    <w:rsid w:val="00EB784C"/>
    <w:rsid w:val="00EB7D80"/>
    <w:rsid w:val="00EC09D5"/>
    <w:rsid w:val="00EC1B92"/>
    <w:rsid w:val="00EC1F5D"/>
    <w:rsid w:val="00EC1F66"/>
    <w:rsid w:val="00EC323E"/>
    <w:rsid w:val="00EC3F3E"/>
    <w:rsid w:val="00EC4AD2"/>
    <w:rsid w:val="00EC4F6D"/>
    <w:rsid w:val="00EC532F"/>
    <w:rsid w:val="00EC556C"/>
    <w:rsid w:val="00EC65EA"/>
    <w:rsid w:val="00EC6643"/>
    <w:rsid w:val="00EC6655"/>
    <w:rsid w:val="00EC71E3"/>
    <w:rsid w:val="00EC720E"/>
    <w:rsid w:val="00EC7B7A"/>
    <w:rsid w:val="00EC7EDE"/>
    <w:rsid w:val="00EC7FFA"/>
    <w:rsid w:val="00ED00A3"/>
    <w:rsid w:val="00ED0AF4"/>
    <w:rsid w:val="00ED0C9C"/>
    <w:rsid w:val="00ED1E8C"/>
    <w:rsid w:val="00ED1EC0"/>
    <w:rsid w:val="00ED2BAA"/>
    <w:rsid w:val="00ED2D1C"/>
    <w:rsid w:val="00ED3046"/>
    <w:rsid w:val="00ED3089"/>
    <w:rsid w:val="00ED3572"/>
    <w:rsid w:val="00ED3CED"/>
    <w:rsid w:val="00ED424D"/>
    <w:rsid w:val="00ED495F"/>
    <w:rsid w:val="00ED4D38"/>
    <w:rsid w:val="00ED4DD8"/>
    <w:rsid w:val="00ED5BCC"/>
    <w:rsid w:val="00ED6371"/>
    <w:rsid w:val="00ED6884"/>
    <w:rsid w:val="00ED69DD"/>
    <w:rsid w:val="00ED74B1"/>
    <w:rsid w:val="00ED757A"/>
    <w:rsid w:val="00ED76EC"/>
    <w:rsid w:val="00EE005C"/>
    <w:rsid w:val="00EE1321"/>
    <w:rsid w:val="00EE1526"/>
    <w:rsid w:val="00EE1ADD"/>
    <w:rsid w:val="00EE1E97"/>
    <w:rsid w:val="00EE3135"/>
    <w:rsid w:val="00EE31E8"/>
    <w:rsid w:val="00EE37E5"/>
    <w:rsid w:val="00EE3CE4"/>
    <w:rsid w:val="00EE4087"/>
    <w:rsid w:val="00EE4B62"/>
    <w:rsid w:val="00EE50FA"/>
    <w:rsid w:val="00EE5288"/>
    <w:rsid w:val="00EF0897"/>
    <w:rsid w:val="00EF0E51"/>
    <w:rsid w:val="00EF1766"/>
    <w:rsid w:val="00EF2425"/>
    <w:rsid w:val="00EF2742"/>
    <w:rsid w:val="00EF2EA6"/>
    <w:rsid w:val="00EF3216"/>
    <w:rsid w:val="00EF383C"/>
    <w:rsid w:val="00EF38EA"/>
    <w:rsid w:val="00EF397A"/>
    <w:rsid w:val="00EF3DFD"/>
    <w:rsid w:val="00EF41F5"/>
    <w:rsid w:val="00EF4428"/>
    <w:rsid w:val="00EF44B4"/>
    <w:rsid w:val="00EF44BC"/>
    <w:rsid w:val="00EF498D"/>
    <w:rsid w:val="00EF515A"/>
    <w:rsid w:val="00EF64F9"/>
    <w:rsid w:val="00EF65D7"/>
    <w:rsid w:val="00EF6747"/>
    <w:rsid w:val="00EF72F6"/>
    <w:rsid w:val="00EF74D2"/>
    <w:rsid w:val="00EF74EC"/>
    <w:rsid w:val="00EF7EC9"/>
    <w:rsid w:val="00F00458"/>
    <w:rsid w:val="00F00C9F"/>
    <w:rsid w:val="00F01306"/>
    <w:rsid w:val="00F013B8"/>
    <w:rsid w:val="00F015B5"/>
    <w:rsid w:val="00F01864"/>
    <w:rsid w:val="00F01F4B"/>
    <w:rsid w:val="00F0239F"/>
    <w:rsid w:val="00F028C1"/>
    <w:rsid w:val="00F02AB3"/>
    <w:rsid w:val="00F03289"/>
    <w:rsid w:val="00F03A28"/>
    <w:rsid w:val="00F03BA8"/>
    <w:rsid w:val="00F0427B"/>
    <w:rsid w:val="00F04450"/>
    <w:rsid w:val="00F04912"/>
    <w:rsid w:val="00F05990"/>
    <w:rsid w:val="00F05D91"/>
    <w:rsid w:val="00F05E4A"/>
    <w:rsid w:val="00F0729A"/>
    <w:rsid w:val="00F07537"/>
    <w:rsid w:val="00F07568"/>
    <w:rsid w:val="00F0773A"/>
    <w:rsid w:val="00F10231"/>
    <w:rsid w:val="00F1050A"/>
    <w:rsid w:val="00F105C5"/>
    <w:rsid w:val="00F1107C"/>
    <w:rsid w:val="00F115B0"/>
    <w:rsid w:val="00F11D95"/>
    <w:rsid w:val="00F12831"/>
    <w:rsid w:val="00F12AD0"/>
    <w:rsid w:val="00F12F96"/>
    <w:rsid w:val="00F12F9A"/>
    <w:rsid w:val="00F12FEE"/>
    <w:rsid w:val="00F135DE"/>
    <w:rsid w:val="00F13D92"/>
    <w:rsid w:val="00F14790"/>
    <w:rsid w:val="00F1485E"/>
    <w:rsid w:val="00F14AD5"/>
    <w:rsid w:val="00F1520E"/>
    <w:rsid w:val="00F15416"/>
    <w:rsid w:val="00F15649"/>
    <w:rsid w:val="00F15C75"/>
    <w:rsid w:val="00F15F9D"/>
    <w:rsid w:val="00F16B6A"/>
    <w:rsid w:val="00F16DE7"/>
    <w:rsid w:val="00F174BB"/>
    <w:rsid w:val="00F175FD"/>
    <w:rsid w:val="00F17B4D"/>
    <w:rsid w:val="00F201A7"/>
    <w:rsid w:val="00F219EB"/>
    <w:rsid w:val="00F21A24"/>
    <w:rsid w:val="00F21FA6"/>
    <w:rsid w:val="00F2213B"/>
    <w:rsid w:val="00F22544"/>
    <w:rsid w:val="00F2255B"/>
    <w:rsid w:val="00F2270C"/>
    <w:rsid w:val="00F23A9E"/>
    <w:rsid w:val="00F23AF0"/>
    <w:rsid w:val="00F2544A"/>
    <w:rsid w:val="00F254E2"/>
    <w:rsid w:val="00F25599"/>
    <w:rsid w:val="00F25922"/>
    <w:rsid w:val="00F2670A"/>
    <w:rsid w:val="00F26791"/>
    <w:rsid w:val="00F2679C"/>
    <w:rsid w:val="00F2749D"/>
    <w:rsid w:val="00F27687"/>
    <w:rsid w:val="00F27D0F"/>
    <w:rsid w:val="00F27D85"/>
    <w:rsid w:val="00F27E2E"/>
    <w:rsid w:val="00F301A9"/>
    <w:rsid w:val="00F30511"/>
    <w:rsid w:val="00F308CB"/>
    <w:rsid w:val="00F30BDE"/>
    <w:rsid w:val="00F30EB3"/>
    <w:rsid w:val="00F312CE"/>
    <w:rsid w:val="00F313A6"/>
    <w:rsid w:val="00F314F3"/>
    <w:rsid w:val="00F31539"/>
    <w:rsid w:val="00F3186D"/>
    <w:rsid w:val="00F31F48"/>
    <w:rsid w:val="00F32003"/>
    <w:rsid w:val="00F32AEA"/>
    <w:rsid w:val="00F33283"/>
    <w:rsid w:val="00F33389"/>
    <w:rsid w:val="00F3365E"/>
    <w:rsid w:val="00F339CB"/>
    <w:rsid w:val="00F34584"/>
    <w:rsid w:val="00F3478A"/>
    <w:rsid w:val="00F34B20"/>
    <w:rsid w:val="00F351F4"/>
    <w:rsid w:val="00F355B1"/>
    <w:rsid w:val="00F355CE"/>
    <w:rsid w:val="00F35980"/>
    <w:rsid w:val="00F35C4F"/>
    <w:rsid w:val="00F36228"/>
    <w:rsid w:val="00F362FA"/>
    <w:rsid w:val="00F36533"/>
    <w:rsid w:val="00F375E2"/>
    <w:rsid w:val="00F3766B"/>
    <w:rsid w:val="00F400EA"/>
    <w:rsid w:val="00F40F01"/>
    <w:rsid w:val="00F40F95"/>
    <w:rsid w:val="00F4136A"/>
    <w:rsid w:val="00F414C0"/>
    <w:rsid w:val="00F414F6"/>
    <w:rsid w:val="00F41768"/>
    <w:rsid w:val="00F4183A"/>
    <w:rsid w:val="00F41AEC"/>
    <w:rsid w:val="00F41CB1"/>
    <w:rsid w:val="00F42093"/>
    <w:rsid w:val="00F42165"/>
    <w:rsid w:val="00F42EB8"/>
    <w:rsid w:val="00F4319F"/>
    <w:rsid w:val="00F43550"/>
    <w:rsid w:val="00F4471F"/>
    <w:rsid w:val="00F449C7"/>
    <w:rsid w:val="00F44B14"/>
    <w:rsid w:val="00F44C7D"/>
    <w:rsid w:val="00F44FB8"/>
    <w:rsid w:val="00F4518B"/>
    <w:rsid w:val="00F45866"/>
    <w:rsid w:val="00F45D97"/>
    <w:rsid w:val="00F46844"/>
    <w:rsid w:val="00F46E6B"/>
    <w:rsid w:val="00F4704B"/>
    <w:rsid w:val="00F47262"/>
    <w:rsid w:val="00F4738A"/>
    <w:rsid w:val="00F473DD"/>
    <w:rsid w:val="00F47A37"/>
    <w:rsid w:val="00F47A99"/>
    <w:rsid w:val="00F50784"/>
    <w:rsid w:val="00F507B5"/>
    <w:rsid w:val="00F50AB4"/>
    <w:rsid w:val="00F5127D"/>
    <w:rsid w:val="00F5135B"/>
    <w:rsid w:val="00F51D9B"/>
    <w:rsid w:val="00F51EA9"/>
    <w:rsid w:val="00F52701"/>
    <w:rsid w:val="00F53492"/>
    <w:rsid w:val="00F53975"/>
    <w:rsid w:val="00F53BF4"/>
    <w:rsid w:val="00F53DEC"/>
    <w:rsid w:val="00F540BB"/>
    <w:rsid w:val="00F548E4"/>
    <w:rsid w:val="00F54A4F"/>
    <w:rsid w:val="00F54B61"/>
    <w:rsid w:val="00F54DE4"/>
    <w:rsid w:val="00F55489"/>
    <w:rsid w:val="00F557B4"/>
    <w:rsid w:val="00F56077"/>
    <w:rsid w:val="00F56312"/>
    <w:rsid w:val="00F566DD"/>
    <w:rsid w:val="00F56B2A"/>
    <w:rsid w:val="00F575E8"/>
    <w:rsid w:val="00F57D6E"/>
    <w:rsid w:val="00F6019C"/>
    <w:rsid w:val="00F6045F"/>
    <w:rsid w:val="00F608D0"/>
    <w:rsid w:val="00F60C47"/>
    <w:rsid w:val="00F60E58"/>
    <w:rsid w:val="00F60EFF"/>
    <w:rsid w:val="00F61143"/>
    <w:rsid w:val="00F6122F"/>
    <w:rsid w:val="00F61514"/>
    <w:rsid w:val="00F61568"/>
    <w:rsid w:val="00F61DB1"/>
    <w:rsid w:val="00F628A5"/>
    <w:rsid w:val="00F63516"/>
    <w:rsid w:val="00F63879"/>
    <w:rsid w:val="00F644CF"/>
    <w:rsid w:val="00F657D8"/>
    <w:rsid w:val="00F65A73"/>
    <w:rsid w:val="00F65E35"/>
    <w:rsid w:val="00F664EC"/>
    <w:rsid w:val="00F67531"/>
    <w:rsid w:val="00F677E1"/>
    <w:rsid w:val="00F70C2C"/>
    <w:rsid w:val="00F70F6C"/>
    <w:rsid w:val="00F71A46"/>
    <w:rsid w:val="00F72677"/>
    <w:rsid w:val="00F72E94"/>
    <w:rsid w:val="00F72EC1"/>
    <w:rsid w:val="00F7304B"/>
    <w:rsid w:val="00F731A3"/>
    <w:rsid w:val="00F73313"/>
    <w:rsid w:val="00F73AA7"/>
    <w:rsid w:val="00F73E00"/>
    <w:rsid w:val="00F74615"/>
    <w:rsid w:val="00F748A1"/>
    <w:rsid w:val="00F75210"/>
    <w:rsid w:val="00F75B9D"/>
    <w:rsid w:val="00F75E74"/>
    <w:rsid w:val="00F761AB"/>
    <w:rsid w:val="00F7715D"/>
    <w:rsid w:val="00F77BD4"/>
    <w:rsid w:val="00F77F30"/>
    <w:rsid w:val="00F814F7"/>
    <w:rsid w:val="00F81720"/>
    <w:rsid w:val="00F82272"/>
    <w:rsid w:val="00F82286"/>
    <w:rsid w:val="00F83071"/>
    <w:rsid w:val="00F83BC9"/>
    <w:rsid w:val="00F83F8D"/>
    <w:rsid w:val="00F83FE9"/>
    <w:rsid w:val="00F8477F"/>
    <w:rsid w:val="00F84B82"/>
    <w:rsid w:val="00F84E93"/>
    <w:rsid w:val="00F84F07"/>
    <w:rsid w:val="00F85579"/>
    <w:rsid w:val="00F85B04"/>
    <w:rsid w:val="00F864D0"/>
    <w:rsid w:val="00F86752"/>
    <w:rsid w:val="00F86867"/>
    <w:rsid w:val="00F868F1"/>
    <w:rsid w:val="00F879F0"/>
    <w:rsid w:val="00F87A77"/>
    <w:rsid w:val="00F87CB2"/>
    <w:rsid w:val="00F90C8F"/>
    <w:rsid w:val="00F916EE"/>
    <w:rsid w:val="00F91B50"/>
    <w:rsid w:val="00F91CDA"/>
    <w:rsid w:val="00F91F73"/>
    <w:rsid w:val="00F92468"/>
    <w:rsid w:val="00F925A7"/>
    <w:rsid w:val="00F92A40"/>
    <w:rsid w:val="00F92A91"/>
    <w:rsid w:val="00F92D99"/>
    <w:rsid w:val="00F92EB4"/>
    <w:rsid w:val="00F95953"/>
    <w:rsid w:val="00F95C7F"/>
    <w:rsid w:val="00F96026"/>
    <w:rsid w:val="00F96CD0"/>
    <w:rsid w:val="00F96E5F"/>
    <w:rsid w:val="00F96F37"/>
    <w:rsid w:val="00F97148"/>
    <w:rsid w:val="00F971B6"/>
    <w:rsid w:val="00F9743F"/>
    <w:rsid w:val="00FA066D"/>
    <w:rsid w:val="00FA12E2"/>
    <w:rsid w:val="00FA15AE"/>
    <w:rsid w:val="00FA18FE"/>
    <w:rsid w:val="00FA3AE9"/>
    <w:rsid w:val="00FA3E5F"/>
    <w:rsid w:val="00FA3FAD"/>
    <w:rsid w:val="00FA45A1"/>
    <w:rsid w:val="00FA4B73"/>
    <w:rsid w:val="00FA5214"/>
    <w:rsid w:val="00FA5370"/>
    <w:rsid w:val="00FA53AB"/>
    <w:rsid w:val="00FA554C"/>
    <w:rsid w:val="00FA55D9"/>
    <w:rsid w:val="00FA57CA"/>
    <w:rsid w:val="00FA6127"/>
    <w:rsid w:val="00FA693B"/>
    <w:rsid w:val="00FA6DC3"/>
    <w:rsid w:val="00FA7267"/>
    <w:rsid w:val="00FA7941"/>
    <w:rsid w:val="00FA79C9"/>
    <w:rsid w:val="00FA7A42"/>
    <w:rsid w:val="00FA7E7E"/>
    <w:rsid w:val="00FA7FB7"/>
    <w:rsid w:val="00FB0081"/>
    <w:rsid w:val="00FB05AB"/>
    <w:rsid w:val="00FB084D"/>
    <w:rsid w:val="00FB0904"/>
    <w:rsid w:val="00FB0AA6"/>
    <w:rsid w:val="00FB0D77"/>
    <w:rsid w:val="00FB148E"/>
    <w:rsid w:val="00FB179D"/>
    <w:rsid w:val="00FB1B7E"/>
    <w:rsid w:val="00FB22E2"/>
    <w:rsid w:val="00FB46B3"/>
    <w:rsid w:val="00FB499F"/>
    <w:rsid w:val="00FB4AAF"/>
    <w:rsid w:val="00FB5239"/>
    <w:rsid w:val="00FB5356"/>
    <w:rsid w:val="00FB59DF"/>
    <w:rsid w:val="00FB5B7A"/>
    <w:rsid w:val="00FB5ECD"/>
    <w:rsid w:val="00FB6494"/>
    <w:rsid w:val="00FB77A9"/>
    <w:rsid w:val="00FB79FD"/>
    <w:rsid w:val="00FB7D19"/>
    <w:rsid w:val="00FB7E16"/>
    <w:rsid w:val="00FB7F6A"/>
    <w:rsid w:val="00FC0387"/>
    <w:rsid w:val="00FC06FF"/>
    <w:rsid w:val="00FC0932"/>
    <w:rsid w:val="00FC0B83"/>
    <w:rsid w:val="00FC232D"/>
    <w:rsid w:val="00FC265A"/>
    <w:rsid w:val="00FC298A"/>
    <w:rsid w:val="00FC2A02"/>
    <w:rsid w:val="00FC2A4D"/>
    <w:rsid w:val="00FC2AE8"/>
    <w:rsid w:val="00FC2AF9"/>
    <w:rsid w:val="00FC2DB7"/>
    <w:rsid w:val="00FC315F"/>
    <w:rsid w:val="00FC3597"/>
    <w:rsid w:val="00FC3896"/>
    <w:rsid w:val="00FC3913"/>
    <w:rsid w:val="00FC39FD"/>
    <w:rsid w:val="00FC4A2E"/>
    <w:rsid w:val="00FC4B99"/>
    <w:rsid w:val="00FC4CEE"/>
    <w:rsid w:val="00FC4FAB"/>
    <w:rsid w:val="00FC5705"/>
    <w:rsid w:val="00FC5911"/>
    <w:rsid w:val="00FC62A0"/>
    <w:rsid w:val="00FC62B9"/>
    <w:rsid w:val="00FC65D4"/>
    <w:rsid w:val="00FC6D5A"/>
    <w:rsid w:val="00FC6D6E"/>
    <w:rsid w:val="00FC728A"/>
    <w:rsid w:val="00FD0280"/>
    <w:rsid w:val="00FD0890"/>
    <w:rsid w:val="00FD0D21"/>
    <w:rsid w:val="00FD1985"/>
    <w:rsid w:val="00FD1BC9"/>
    <w:rsid w:val="00FD1BE1"/>
    <w:rsid w:val="00FD207A"/>
    <w:rsid w:val="00FD279E"/>
    <w:rsid w:val="00FD334A"/>
    <w:rsid w:val="00FD384E"/>
    <w:rsid w:val="00FD3EE9"/>
    <w:rsid w:val="00FD46C6"/>
    <w:rsid w:val="00FD4834"/>
    <w:rsid w:val="00FD4DC4"/>
    <w:rsid w:val="00FD4F5D"/>
    <w:rsid w:val="00FD50F4"/>
    <w:rsid w:val="00FD53B1"/>
    <w:rsid w:val="00FD5DD5"/>
    <w:rsid w:val="00FD6C6B"/>
    <w:rsid w:val="00FD7106"/>
    <w:rsid w:val="00FD71E6"/>
    <w:rsid w:val="00FD7464"/>
    <w:rsid w:val="00FD7876"/>
    <w:rsid w:val="00FD7D53"/>
    <w:rsid w:val="00FE063F"/>
    <w:rsid w:val="00FE0A9F"/>
    <w:rsid w:val="00FE113D"/>
    <w:rsid w:val="00FE1513"/>
    <w:rsid w:val="00FE1F2F"/>
    <w:rsid w:val="00FE1F32"/>
    <w:rsid w:val="00FE23B5"/>
    <w:rsid w:val="00FE2C06"/>
    <w:rsid w:val="00FE2D01"/>
    <w:rsid w:val="00FE2E68"/>
    <w:rsid w:val="00FE303F"/>
    <w:rsid w:val="00FE3728"/>
    <w:rsid w:val="00FE3856"/>
    <w:rsid w:val="00FE3A25"/>
    <w:rsid w:val="00FE3DAF"/>
    <w:rsid w:val="00FE431F"/>
    <w:rsid w:val="00FE4484"/>
    <w:rsid w:val="00FE4510"/>
    <w:rsid w:val="00FE47A0"/>
    <w:rsid w:val="00FE4C49"/>
    <w:rsid w:val="00FE537D"/>
    <w:rsid w:val="00FE5DBC"/>
    <w:rsid w:val="00FE5F07"/>
    <w:rsid w:val="00FE61C9"/>
    <w:rsid w:val="00FE61FD"/>
    <w:rsid w:val="00FE766B"/>
    <w:rsid w:val="00FE7936"/>
    <w:rsid w:val="00FE7A00"/>
    <w:rsid w:val="00FE7BD1"/>
    <w:rsid w:val="00FE7E7A"/>
    <w:rsid w:val="00FF009C"/>
    <w:rsid w:val="00FF0AE8"/>
    <w:rsid w:val="00FF0F7D"/>
    <w:rsid w:val="00FF10E6"/>
    <w:rsid w:val="00FF11E8"/>
    <w:rsid w:val="00FF1939"/>
    <w:rsid w:val="00FF194E"/>
    <w:rsid w:val="00FF2207"/>
    <w:rsid w:val="00FF227C"/>
    <w:rsid w:val="00FF2326"/>
    <w:rsid w:val="00FF319E"/>
    <w:rsid w:val="00FF332E"/>
    <w:rsid w:val="00FF33CE"/>
    <w:rsid w:val="00FF3667"/>
    <w:rsid w:val="00FF37EE"/>
    <w:rsid w:val="00FF3F9A"/>
    <w:rsid w:val="00FF43E5"/>
    <w:rsid w:val="00FF450C"/>
    <w:rsid w:val="00FF468E"/>
    <w:rsid w:val="00FF46C0"/>
    <w:rsid w:val="00FF4BF1"/>
    <w:rsid w:val="00FF5359"/>
    <w:rsid w:val="00FF546D"/>
    <w:rsid w:val="00FF5657"/>
    <w:rsid w:val="00FF5C67"/>
    <w:rsid w:val="00FF5CC8"/>
    <w:rsid w:val="00FF6926"/>
    <w:rsid w:val="00FF70D9"/>
    <w:rsid w:val="00FF77C9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88065CA-5AC8-42B3-902A-8374AA67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7CC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8E2E84"/>
    <w:pPr>
      <w:keepNext/>
      <w:spacing w:afterLines="50" w:after="50"/>
      <w:ind w:right="284"/>
      <w:outlineLvl w:val="1"/>
    </w:pPr>
    <w:rPr>
      <w:rFonts w:ascii="Arial" w:eastAsia="Times New Roman" w:hAnsi="Arial"/>
      <w:b/>
      <w:sz w:val="21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caption"/>
    <w:basedOn w:val="a"/>
    <w:next w:val="a"/>
    <w:qFormat/>
    <w:rsid w:val="00804345"/>
    <w:pPr>
      <w:spacing w:before="120" w:after="240"/>
    </w:pPr>
    <w:rPr>
      <w:b/>
      <w:bCs/>
      <w:sz w:val="21"/>
      <w:szCs w:val="21"/>
    </w:rPr>
  </w:style>
  <w:style w:type="character" w:styleId="ab">
    <w:name w:val="annotation reference"/>
    <w:semiHidden/>
    <w:rsid w:val="00B221F6"/>
    <w:rPr>
      <w:sz w:val="18"/>
      <w:szCs w:val="18"/>
    </w:rPr>
  </w:style>
  <w:style w:type="paragraph" w:styleId="ac">
    <w:name w:val="annotation subject"/>
    <w:basedOn w:val="a5"/>
    <w:next w:val="a5"/>
    <w:semiHidden/>
    <w:rsid w:val="00B221F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Data">
    <w:name w:val="Data"/>
    <w:basedOn w:val="a"/>
    <w:rsid w:val="004F3012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/>
    </w:rPr>
  </w:style>
  <w:style w:type="character" w:styleId="ad">
    <w:name w:val="FollowedHyperlink"/>
    <w:rsid w:val="00AE5634"/>
    <w:rPr>
      <w:color w:val="800080"/>
      <w:u w:val="single"/>
    </w:rPr>
  </w:style>
  <w:style w:type="paragraph" w:customStyle="1" w:styleId="Agenda1">
    <w:name w:val="Agenda1"/>
    <w:basedOn w:val="a"/>
    <w:rsid w:val="0039156E"/>
    <w:pPr>
      <w:tabs>
        <w:tab w:val="left" w:pos="540"/>
        <w:tab w:val="left" w:pos="1800"/>
        <w:tab w:val="left" w:pos="2520"/>
      </w:tabs>
      <w:spacing w:before="60" w:after="60"/>
      <w:outlineLvl w:val="0"/>
    </w:pPr>
    <w:rPr>
      <w:rFonts w:ascii="Arial" w:hAnsi="Arial" w:cs="Arial"/>
      <w:b/>
      <w:bCs/>
    </w:rPr>
  </w:style>
  <w:style w:type="paragraph" w:customStyle="1" w:styleId="agenda2">
    <w:name w:val="agenda2"/>
    <w:basedOn w:val="a"/>
    <w:rsid w:val="009D5CF8"/>
    <w:pPr>
      <w:tabs>
        <w:tab w:val="left" w:pos="540"/>
        <w:tab w:val="left" w:pos="1276"/>
        <w:tab w:val="left" w:pos="2520"/>
        <w:tab w:val="right" w:pos="9923"/>
      </w:tabs>
      <w:spacing w:before="60" w:after="60"/>
      <w:ind w:left="567"/>
      <w:outlineLvl w:val="0"/>
    </w:pPr>
    <w:rPr>
      <w:rFonts w:ascii="Arial" w:hAnsi="Arial" w:cs="Arial"/>
      <w:b/>
      <w:bCs/>
    </w:rPr>
  </w:style>
  <w:style w:type="paragraph" w:customStyle="1" w:styleId="agenda3b">
    <w:name w:val="agenda3b"/>
    <w:basedOn w:val="a"/>
    <w:rsid w:val="00F1485E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hAnsi="Arial" w:cs="Arial"/>
    </w:rPr>
  </w:style>
  <w:style w:type="paragraph" w:styleId="ae">
    <w:name w:val="Document Map"/>
    <w:basedOn w:val="a"/>
    <w:link w:val="Char"/>
    <w:rsid w:val="0045793F"/>
    <w:rPr>
      <w:rFonts w:ascii="Tahoma" w:hAnsi="Tahoma"/>
      <w:sz w:val="16"/>
      <w:szCs w:val="16"/>
      <w:lang w:val="en-GB"/>
    </w:rPr>
  </w:style>
  <w:style w:type="character" w:customStyle="1" w:styleId="Char">
    <w:name w:val="文档结构图 Char"/>
    <w:link w:val="ae"/>
    <w:rsid w:val="0045793F"/>
    <w:rPr>
      <w:rFonts w:ascii="Tahoma" w:hAnsi="Tahoma" w:cs="Tahoma"/>
      <w:sz w:val="16"/>
      <w:szCs w:val="16"/>
      <w:lang w:val="en-GB" w:eastAsia="en-US"/>
    </w:rPr>
  </w:style>
  <w:style w:type="paragraph" w:styleId="af">
    <w:name w:val="Revision"/>
    <w:hidden/>
    <w:uiPriority w:val="99"/>
    <w:semiHidden/>
    <w:rsid w:val="00561B62"/>
    <w:rPr>
      <w:lang w:eastAsia="en-US"/>
    </w:rPr>
  </w:style>
  <w:style w:type="character" w:customStyle="1" w:styleId="st1">
    <w:name w:val="st1"/>
    <w:rsid w:val="00815BD8"/>
  </w:style>
  <w:style w:type="paragraph" w:styleId="af0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a"/>
    <w:link w:val="Char0"/>
    <w:uiPriority w:val="34"/>
    <w:qFormat/>
    <w:rsid w:val="00764895"/>
    <w:pPr>
      <w:ind w:left="720"/>
      <w:contextualSpacing/>
    </w:pPr>
    <w:rPr>
      <w:rFonts w:eastAsia="Times New Roman"/>
      <w:sz w:val="24"/>
      <w:szCs w:val="24"/>
      <w:lang w:eastAsia="zh-CN"/>
    </w:rPr>
  </w:style>
  <w:style w:type="paragraph" w:styleId="af1">
    <w:name w:val="Normal (Web)"/>
    <w:basedOn w:val="a"/>
    <w:uiPriority w:val="99"/>
    <w:rsid w:val="002A6F41"/>
    <w:pPr>
      <w:spacing w:before="100" w:beforeAutospacing="1" w:after="100" w:afterAutospacing="1"/>
      <w:ind w:left="1440" w:hanging="1440"/>
    </w:pPr>
    <w:rPr>
      <w:rFonts w:ascii="Arial" w:eastAsia="宋体" w:hAnsi="Arial" w:cs="Arial"/>
      <w:color w:val="493118"/>
      <w:sz w:val="18"/>
      <w:szCs w:val="18"/>
      <w:lang w:eastAsia="zh-CN"/>
    </w:rPr>
  </w:style>
  <w:style w:type="table" w:styleId="af2">
    <w:name w:val="Table Grid"/>
    <w:basedOn w:val="a1"/>
    <w:qFormat/>
    <w:rsid w:val="00667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667FCE"/>
    <w:rPr>
      <w:color w:val="0000FF"/>
      <w:u w:val="double"/>
    </w:rPr>
  </w:style>
  <w:style w:type="character" w:customStyle="1" w:styleId="DeltaViewDeletion">
    <w:name w:val="DeltaView Deletion"/>
    <w:uiPriority w:val="99"/>
    <w:rsid w:val="00667FCE"/>
    <w:rPr>
      <w:strike/>
      <w:color w:val="FF0000"/>
    </w:rPr>
  </w:style>
  <w:style w:type="character" w:customStyle="1" w:styleId="UnresolvedMention">
    <w:name w:val="Unresolved Mention"/>
    <w:uiPriority w:val="99"/>
    <w:semiHidden/>
    <w:unhideWhenUsed/>
    <w:rsid w:val="0009341D"/>
    <w:rPr>
      <w:color w:val="605E5C"/>
      <w:shd w:val="clear" w:color="auto" w:fill="E1DFDD"/>
    </w:rPr>
  </w:style>
  <w:style w:type="character" w:styleId="af3">
    <w:name w:val="Emphasis"/>
    <w:uiPriority w:val="20"/>
    <w:qFormat/>
    <w:rsid w:val="00B60ED9"/>
    <w:rPr>
      <w:i/>
      <w:iCs/>
    </w:rPr>
  </w:style>
  <w:style w:type="character" w:styleId="af4">
    <w:name w:val="Strong"/>
    <w:uiPriority w:val="22"/>
    <w:qFormat/>
    <w:rsid w:val="00B60ED9"/>
    <w:rPr>
      <w:b/>
      <w:bCs/>
    </w:rPr>
  </w:style>
  <w:style w:type="character" w:customStyle="1" w:styleId="Char0">
    <w:name w:val="列出段落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af0"/>
    <w:uiPriority w:val="34"/>
    <w:qFormat/>
    <w:locked/>
    <w:rsid w:val="00E110E3"/>
    <w:rPr>
      <w:rFonts w:eastAsia="Times New Roman"/>
      <w:sz w:val="24"/>
      <w:szCs w:val="24"/>
    </w:rPr>
  </w:style>
  <w:style w:type="paragraph" w:customStyle="1" w:styleId="3GPPNormalText">
    <w:name w:val="3GPP Normal Text"/>
    <w:basedOn w:val="af5"/>
    <w:link w:val="3GPPNormalTextChar"/>
    <w:qFormat/>
    <w:rsid w:val="000E27E1"/>
    <w:pPr>
      <w:ind w:hanging="22"/>
      <w:jc w:val="both"/>
    </w:pPr>
    <w:rPr>
      <w:rFonts w:cs="Arial"/>
      <w:szCs w:val="24"/>
    </w:rPr>
  </w:style>
  <w:style w:type="character" w:customStyle="1" w:styleId="3GPPNormalTextChar">
    <w:name w:val="3GPP Normal Text Char"/>
    <w:link w:val="3GPPNormalText"/>
    <w:rsid w:val="000E27E1"/>
    <w:rPr>
      <w:rFonts w:cs="Arial"/>
      <w:szCs w:val="24"/>
      <w:lang w:eastAsia="en-US"/>
    </w:rPr>
  </w:style>
  <w:style w:type="paragraph" w:styleId="af5">
    <w:name w:val="Body Text"/>
    <w:basedOn w:val="a"/>
    <w:link w:val="Char1"/>
    <w:rsid w:val="000E27E1"/>
    <w:pPr>
      <w:spacing w:after="120"/>
    </w:pPr>
  </w:style>
  <w:style w:type="character" w:customStyle="1" w:styleId="Char1">
    <w:name w:val="正文文本 Char"/>
    <w:basedOn w:val="a0"/>
    <w:link w:val="af5"/>
    <w:rsid w:val="000E27E1"/>
    <w:rPr>
      <w:lang w:eastAsia="en-US"/>
    </w:rPr>
  </w:style>
  <w:style w:type="character" w:customStyle="1" w:styleId="2Char">
    <w:name w:val="标题 2 Char"/>
    <w:basedOn w:val="a0"/>
    <w:link w:val="2"/>
    <w:rsid w:val="00386899"/>
    <w:rPr>
      <w:rFonts w:ascii="Arial" w:eastAsia="Times New Roman" w:hAnsi="Arial"/>
      <w:b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81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5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1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3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3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1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770864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3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3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0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426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9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3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3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8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94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43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2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4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33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6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71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3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49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45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4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207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2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2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0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92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504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63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806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3483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580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4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72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05206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0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2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1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2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40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1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92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30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431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6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0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2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7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2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3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0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0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1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993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9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21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068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98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4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86350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9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4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7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6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008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2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70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221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61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8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8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1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94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4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3982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40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5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32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487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6100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3270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028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02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5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0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9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2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96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66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28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3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7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28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45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8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4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42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62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01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74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8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409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46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92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644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28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1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4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4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5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5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5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3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2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03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10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7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7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3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2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7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5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7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38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32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93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2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2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3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5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99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5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0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3815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95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0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7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0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8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3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6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0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91337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9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4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8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17885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3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6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0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7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7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3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55855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003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25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97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89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7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11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57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1192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08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0953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3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0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7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93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7826">
          <w:marLeft w:val="122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2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8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38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4113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2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6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2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7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6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8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276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82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8230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112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5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1969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98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876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415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9192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49751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C08B0-78D5-4614-9E03-D7A5B29EE7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8C2036-BB0E-4CE4-92A2-1222F76D2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1783</TotalTime>
  <Pages>3</Pages>
  <Words>1165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P R C</Company>
  <LinksUpToDate>false</LinksUpToDate>
  <CharactersWithSpaces>7797</CharactersWithSpaces>
  <SharedDoc>false</SharedDoc>
  <HLinks>
    <vt:vector size="18" baseType="variant">
      <vt:variant>
        <vt:i4>983110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https://www.3gpp.org/about-3gpp/legal-matters</vt:lpwstr>
      </vt:variant>
      <vt:variant>
        <vt:lpwstr/>
      </vt:variant>
      <vt:variant>
        <vt:i4>524293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https://www.3gpp.org/about-3gpp/legal-matters/21-3gpp-calendar/1616-statement-of-antitrust-compliance</vt:lpwstr>
      </vt:variant>
      <vt:variant>
        <vt:lpwstr/>
      </vt:variant>
      <vt:variant>
        <vt:i4>3801139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https://www.3gpp.org/3gpp-calendar/89-call-for-ipr-meetings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>CTPClassification=CTP_NT</cp:keywords>
  <cp:lastModifiedBy>Roy</cp:lastModifiedBy>
  <cp:revision>26</cp:revision>
  <cp:lastPrinted>2015-01-22T05:38:00Z</cp:lastPrinted>
  <dcterms:created xsi:type="dcterms:W3CDTF">2020-02-07T09:30:00Z</dcterms:created>
  <dcterms:modified xsi:type="dcterms:W3CDTF">2020-02-14T06:46:00Z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(3)rCskjBlk26sdupNg+OcB6htKxHntbwNyKyEMbmGbyelRdc/g18jR9GZgCOxOPgs1IR6vWmXW_x000d_
EkzQMvK+5bAwdfn7mg5VDjAjswpdtP6R29Xf5uReMXs2YyaP4cJJYCxwrQ4hI1sLoIFCL+Za_x000d_
0Jc2dSzwQRnblW5yuVmNhyElLmqg9YyjyJ3MwB2AKY6KEB4Z2hQP/K6v53mAtn0n0FGf1XyQ_x000d_
zSKwYXvwIxSBcCuU4t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OPhB8qiPyXqIJv4rmavCvXxeL3Y41je/VSUHFNiRh1XVJwEzfb+8ZE_x000d_
qe4l/LUWqykn+Yc6vD/cWbiBz6obZnk6XWjW9WTpp17AgcIUETOYBLL9QnjgOYQK3ZF/K5/P_x000d_
+SsZmovRIUfp3D9hqj/m6axSH5FLyT1hsYFq8FvjtjD+aWwwllCZPAUUgIePp4EFSAgqZIOy_x000d_
Q/4Z05zO8ChzyEjtZMKv4wkI/Kc0AcEPjADs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Ww==</vt:lpwstr>
  </property>
  <property fmtid="{D5CDD505-2E9C-101B-9397-08002B2CF9AE}" pid="8" name="NSCPROP_SA">
    <vt:lpwstr>D:\RAN4\TSGR4_85\RAN4 85 draft agenda_final.doc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1563442976</vt:lpwstr>
  </property>
  <property fmtid="{D5CDD505-2E9C-101B-9397-08002B2CF9AE}" pid="13" name="TitusGUID">
    <vt:lpwstr>2672ce9e-b534-4ecb-aa14-a346fe40199c</vt:lpwstr>
  </property>
  <property fmtid="{D5CDD505-2E9C-101B-9397-08002B2CF9AE}" pid="14" name="CTP_TimeStamp">
    <vt:lpwstr>2020-01-14 17:32:03Z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</Properties>
</file>